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08" w:rsidRPr="00A44416" w:rsidRDefault="00600A81" w:rsidP="00A44416">
      <w:pPr>
        <w:autoSpaceDE w:val="0"/>
        <w:autoSpaceDN w:val="0"/>
        <w:adjustRightInd w:val="0"/>
        <w:rPr>
          <w:rFonts w:ascii="Tahoma" w:eastAsia="Calibri" w:hAnsi="Tahoma" w:cs="Tahoma"/>
          <w:lang w:eastAsia="en-US"/>
        </w:rPr>
      </w:pPr>
      <w:r>
        <w:tab/>
      </w:r>
      <w:r w:rsidR="00A44416">
        <w:tab/>
      </w:r>
      <w:r w:rsidR="00A44416">
        <w:tab/>
      </w:r>
      <w:r w:rsidR="00A44416">
        <w:tab/>
      </w:r>
    </w:p>
    <w:p w:rsidR="00722D08" w:rsidRPr="00A9488B" w:rsidRDefault="00F02E39" w:rsidP="00722D08">
      <w:pPr>
        <w:pStyle w:val="Tekstpodstawowy"/>
        <w:ind w:left="6372"/>
      </w:pPr>
      <w:r>
        <w:t>Ostrów, dnia 05.06.2018</w:t>
      </w:r>
      <w:r w:rsidR="00722D08" w:rsidRPr="00A9488B">
        <w:t xml:space="preserve"> r.</w:t>
      </w:r>
    </w:p>
    <w:p w:rsidR="00722D08" w:rsidRPr="00A9488B" w:rsidRDefault="00722D08" w:rsidP="00722D08">
      <w:pPr>
        <w:autoSpaceDE w:val="0"/>
        <w:autoSpaceDN w:val="0"/>
        <w:adjustRightInd w:val="0"/>
        <w:rPr>
          <w:rFonts w:eastAsiaTheme="majorEastAsia"/>
          <w:iCs/>
          <w:sz w:val="20"/>
          <w:szCs w:val="20"/>
        </w:rPr>
      </w:pPr>
    </w:p>
    <w:p w:rsidR="00A9488B" w:rsidRPr="00A9488B" w:rsidRDefault="00A9488B" w:rsidP="00722D08">
      <w:pPr>
        <w:autoSpaceDE w:val="0"/>
        <w:autoSpaceDN w:val="0"/>
        <w:adjustRightInd w:val="0"/>
      </w:pPr>
    </w:p>
    <w:p w:rsidR="00722D08" w:rsidRPr="00A9488B" w:rsidRDefault="00F02E39" w:rsidP="00722D08">
      <w:pPr>
        <w:autoSpaceDE w:val="0"/>
        <w:autoSpaceDN w:val="0"/>
        <w:adjustRightInd w:val="0"/>
        <w:rPr>
          <w:rFonts w:eastAsia="Calibri"/>
          <w:b/>
          <w:bCs/>
          <w:lang w:eastAsia="en-US"/>
        </w:rPr>
      </w:pPr>
      <w:r>
        <w:t>ZUK.261.1.1.2018</w:t>
      </w:r>
      <w:r w:rsidR="00722D08" w:rsidRPr="00A9488B">
        <w:tab/>
      </w:r>
    </w:p>
    <w:p w:rsidR="00722D08" w:rsidRPr="00A9488B" w:rsidRDefault="00722D08" w:rsidP="00722D08"/>
    <w:p w:rsidR="00722D08" w:rsidRPr="00A9488B" w:rsidRDefault="00722D08" w:rsidP="00722D08"/>
    <w:p w:rsidR="00722D08" w:rsidRPr="00A9488B" w:rsidRDefault="00722D08" w:rsidP="00A9488B">
      <w:pPr>
        <w:jc w:val="center"/>
      </w:pPr>
    </w:p>
    <w:p w:rsidR="00722D08" w:rsidRDefault="00722D08" w:rsidP="00A9488B">
      <w:pPr>
        <w:pStyle w:val="Tekstpodstawowy"/>
        <w:jc w:val="center"/>
        <w:rPr>
          <w:b/>
          <w:sz w:val="28"/>
          <w:szCs w:val="28"/>
        </w:rPr>
      </w:pPr>
      <w:r w:rsidRPr="00A9488B">
        <w:rPr>
          <w:b/>
          <w:sz w:val="28"/>
          <w:szCs w:val="28"/>
        </w:rPr>
        <w:t>SPECYFIKACJA ISTOTNYCH WARUNKÓW ZAMÓWIENIA</w:t>
      </w:r>
    </w:p>
    <w:p w:rsidR="00A9488B" w:rsidRPr="00A9488B" w:rsidRDefault="00A9488B" w:rsidP="00A9488B">
      <w:pPr>
        <w:pStyle w:val="Tekstpodstawowy"/>
        <w:jc w:val="center"/>
        <w:rPr>
          <w:b/>
          <w:sz w:val="28"/>
          <w:szCs w:val="28"/>
        </w:rPr>
      </w:pPr>
    </w:p>
    <w:p w:rsidR="00722D08" w:rsidRPr="00A9488B" w:rsidRDefault="00722D08" w:rsidP="00A9488B">
      <w:pPr>
        <w:autoSpaceDE w:val="0"/>
        <w:autoSpaceDN w:val="0"/>
        <w:adjustRightInd w:val="0"/>
        <w:spacing w:line="360" w:lineRule="auto"/>
        <w:jc w:val="center"/>
        <w:rPr>
          <w:rFonts w:eastAsia="Calibri"/>
          <w:b/>
          <w:bCs/>
          <w:lang w:eastAsia="en-US"/>
        </w:rPr>
      </w:pPr>
      <w:r w:rsidRPr="00A9488B">
        <w:t xml:space="preserve">w postępowaniu o udzielenie zamówienia publicznego </w:t>
      </w:r>
      <w:r w:rsidR="00A9488B" w:rsidRPr="00A9488B">
        <w:t>pn.</w:t>
      </w:r>
      <w:r w:rsidRPr="00A9488B">
        <w:t>:</w:t>
      </w:r>
    </w:p>
    <w:p w:rsidR="00722D08" w:rsidRPr="00A9488B" w:rsidRDefault="00A9488B" w:rsidP="00722D08">
      <w:pPr>
        <w:jc w:val="center"/>
        <w:rPr>
          <w:b/>
          <w:bCs/>
        </w:rPr>
      </w:pPr>
      <w:r w:rsidRPr="00A9488B">
        <w:rPr>
          <w:b/>
          <w:bCs/>
        </w:rPr>
        <w:t>Usługa ochrony mienia Gminy Ostrów – Zakładu Usług Komunalnych w Ostrowie</w:t>
      </w:r>
    </w:p>
    <w:p w:rsidR="00722D08" w:rsidRPr="00A9488B" w:rsidRDefault="00722D08" w:rsidP="00A9488B">
      <w:pPr>
        <w:pStyle w:val="Tekstpodstawowy"/>
      </w:pPr>
    </w:p>
    <w:p w:rsidR="00892F0B" w:rsidRPr="00A9488B" w:rsidRDefault="00892F0B" w:rsidP="00537DD5">
      <w:pPr>
        <w:pStyle w:val="Tekstpodstawowy"/>
        <w:rPr>
          <w:b/>
          <w:bCs/>
        </w:rPr>
      </w:pPr>
    </w:p>
    <w:p w:rsidR="00892F0B" w:rsidRPr="00A9488B" w:rsidRDefault="009572C5" w:rsidP="009572C5">
      <w:pPr>
        <w:pStyle w:val="Tekstpodstawowy"/>
        <w:ind w:left="360"/>
        <w:rPr>
          <w:b/>
          <w:bCs/>
        </w:rPr>
      </w:pPr>
      <w:r w:rsidRPr="00A9488B">
        <w:rPr>
          <w:b/>
          <w:bCs/>
        </w:rPr>
        <w:t xml:space="preserve">I.  </w:t>
      </w:r>
      <w:r w:rsidR="005B094B" w:rsidRPr="00A9488B">
        <w:rPr>
          <w:b/>
          <w:bCs/>
        </w:rPr>
        <w:t>Zamawiający</w:t>
      </w:r>
    </w:p>
    <w:p w:rsidR="00892F0B" w:rsidRPr="00A9488B" w:rsidRDefault="00892F0B" w:rsidP="00892F0B">
      <w:pPr>
        <w:spacing w:before="60"/>
        <w:ind w:left="426"/>
        <w:jc w:val="both"/>
      </w:pPr>
      <w:r w:rsidRPr="00A9488B">
        <w:t xml:space="preserve">Gmina Ostrów - Zakład Usług Komunalnych w Ostrowie, </w:t>
      </w:r>
    </w:p>
    <w:p w:rsidR="00892F0B" w:rsidRPr="00A9488B" w:rsidRDefault="00892F0B" w:rsidP="00892F0B">
      <w:pPr>
        <w:spacing w:before="60"/>
        <w:ind w:left="426"/>
        <w:jc w:val="both"/>
      </w:pPr>
      <w:r w:rsidRPr="00A9488B">
        <w:t>39-103 Ostrów 225, tel. 17 22 35 810, fax. 17 22 35 809,</w:t>
      </w:r>
    </w:p>
    <w:p w:rsidR="00892F0B" w:rsidRPr="00A9488B" w:rsidRDefault="00892F0B" w:rsidP="004C0D65">
      <w:pPr>
        <w:spacing w:before="60"/>
        <w:ind w:left="426"/>
        <w:jc w:val="both"/>
      </w:pPr>
      <w:r w:rsidRPr="00A9488B">
        <w:t xml:space="preserve">e-mail: </w:t>
      </w:r>
      <w:hyperlink r:id="rId9" w:history="1">
        <w:r w:rsidRPr="00A9488B">
          <w:rPr>
            <w:rStyle w:val="Hipercze"/>
            <w:color w:val="auto"/>
          </w:rPr>
          <w:t>zuk@ostrow.gmina.pl</w:t>
        </w:r>
      </w:hyperlink>
      <w:r w:rsidRPr="00A9488B">
        <w:t xml:space="preserve">, adres internetowy: </w:t>
      </w:r>
      <w:hyperlink r:id="rId10" w:history="1">
        <w:r w:rsidRPr="00A9488B">
          <w:rPr>
            <w:rStyle w:val="Hipercze"/>
            <w:color w:val="auto"/>
          </w:rPr>
          <w:t>www.ostrow.gmina.pl</w:t>
        </w:r>
      </w:hyperlink>
      <w:r w:rsidRPr="00A9488B">
        <w:tab/>
      </w:r>
    </w:p>
    <w:p w:rsidR="00A570A4" w:rsidRPr="00A9488B" w:rsidRDefault="00A570A4" w:rsidP="004C0D65">
      <w:pPr>
        <w:spacing w:before="60"/>
        <w:ind w:left="426"/>
        <w:jc w:val="both"/>
      </w:pPr>
    </w:p>
    <w:p w:rsidR="00892F0B" w:rsidRPr="00A9488B" w:rsidRDefault="009572C5" w:rsidP="009572C5">
      <w:pPr>
        <w:spacing w:before="60"/>
        <w:ind w:left="360"/>
        <w:jc w:val="both"/>
        <w:rPr>
          <w:b/>
        </w:rPr>
      </w:pPr>
      <w:r w:rsidRPr="00A9488B">
        <w:rPr>
          <w:b/>
          <w:bCs/>
        </w:rPr>
        <w:t xml:space="preserve">II. </w:t>
      </w:r>
      <w:r w:rsidRPr="00A9488B">
        <w:rPr>
          <w:b/>
          <w:bCs/>
        </w:rPr>
        <w:tab/>
      </w:r>
      <w:r w:rsidR="005B094B" w:rsidRPr="00A9488B">
        <w:rPr>
          <w:b/>
          <w:bCs/>
        </w:rPr>
        <w:t>Tryb udzielenia zamówienia</w:t>
      </w:r>
      <w:r w:rsidR="005B094B" w:rsidRPr="00A9488B">
        <w:rPr>
          <w:b/>
          <w:bCs/>
        </w:rPr>
        <w:tab/>
      </w:r>
    </w:p>
    <w:p w:rsidR="00E218F3" w:rsidRPr="00A9488B" w:rsidRDefault="00E218F3" w:rsidP="00E218F3">
      <w:pPr>
        <w:pStyle w:val="Akapitzlist"/>
        <w:jc w:val="both"/>
      </w:pPr>
      <w:r w:rsidRPr="00A9488B">
        <w:t>Postępowanie o udzielenie zamówienia publicznego prowadzone jest w trybie przetargu nieograniczonego na podstawie</w:t>
      </w:r>
      <w:r w:rsidRPr="00A9488B">
        <w:rPr>
          <w:b/>
        </w:rPr>
        <w:t xml:space="preserve"> </w:t>
      </w:r>
      <w:r w:rsidRPr="00A9488B">
        <w:t xml:space="preserve">– art. 39 ustawy z dnia 29 stycznia 2004 r. Prawo zamówień publicznych (Dz. U. 2017 r., poz. 1579) zwanej dalej ustawą </w:t>
      </w:r>
      <w:proofErr w:type="spellStart"/>
      <w:r w:rsidRPr="00A9488B">
        <w:t>Pzp</w:t>
      </w:r>
      <w:proofErr w:type="spellEnd"/>
      <w:r w:rsidRPr="00A9488B">
        <w:t xml:space="preserve"> </w:t>
      </w:r>
      <w:r w:rsidR="00EC21CC" w:rsidRPr="00A9488B">
        <w:br/>
      </w:r>
      <w:r w:rsidRPr="00A9488B">
        <w:t xml:space="preserve">o wartości mniejszej niż kwoty określone  w przepisach wydanych na podstawie </w:t>
      </w:r>
      <w:r w:rsidR="00F02E39">
        <w:br/>
      </w:r>
      <w:r w:rsidRPr="00A9488B">
        <w:t>art. 11 ust. 8 ustawy.</w:t>
      </w:r>
    </w:p>
    <w:p w:rsidR="00A570A4" w:rsidRPr="00A9488B" w:rsidRDefault="00A570A4" w:rsidP="00384115">
      <w:pPr>
        <w:pStyle w:val="Default"/>
        <w:jc w:val="both"/>
        <w:rPr>
          <w:rFonts w:ascii="Times New Roman" w:hAnsi="Times New Roman" w:cs="Times New Roman"/>
          <w:color w:val="auto"/>
        </w:rPr>
      </w:pPr>
    </w:p>
    <w:p w:rsidR="00123547" w:rsidRPr="00A9488B" w:rsidRDefault="005B094B" w:rsidP="009572C5">
      <w:pPr>
        <w:pStyle w:val="Default"/>
        <w:numPr>
          <w:ilvl w:val="0"/>
          <w:numId w:val="34"/>
        </w:numPr>
        <w:rPr>
          <w:rFonts w:ascii="Times New Roman" w:hAnsi="Times New Roman" w:cs="Times New Roman"/>
          <w:b/>
          <w:color w:val="auto"/>
        </w:rPr>
      </w:pPr>
      <w:r w:rsidRPr="00A9488B">
        <w:rPr>
          <w:rFonts w:ascii="Times New Roman" w:hAnsi="Times New Roman" w:cs="Times New Roman"/>
          <w:b/>
          <w:bCs/>
          <w:color w:val="auto"/>
        </w:rPr>
        <w:t>Przedmiot zamówienia</w:t>
      </w:r>
    </w:p>
    <w:p w:rsidR="00BF16BB" w:rsidRPr="00A9488B" w:rsidRDefault="00123547" w:rsidP="00A9488B">
      <w:pPr>
        <w:autoSpaceDE w:val="0"/>
        <w:autoSpaceDN w:val="0"/>
        <w:adjustRightInd w:val="0"/>
        <w:ind w:firstLine="360"/>
      </w:pPr>
      <w:r w:rsidRPr="00A9488B">
        <w:t>Kod  CPV :</w:t>
      </w:r>
      <w:r w:rsidRPr="00A9488B">
        <w:tab/>
      </w:r>
      <w:r w:rsidRPr="00A9488B">
        <w:tab/>
      </w:r>
      <w:r w:rsidR="00A9488B" w:rsidRPr="00A9488B">
        <w:t>7971</w:t>
      </w:r>
      <w:r w:rsidR="00742D0B" w:rsidRPr="00A9488B">
        <w:t>00</w:t>
      </w:r>
      <w:r w:rsidR="00334CB9">
        <w:t>00-4</w:t>
      </w:r>
      <w:bookmarkStart w:id="0" w:name="_GoBack"/>
      <w:bookmarkEnd w:id="0"/>
      <w:r w:rsidRPr="00A9488B">
        <w:t xml:space="preserve"> Usługi </w:t>
      </w:r>
      <w:r w:rsidR="00A9488B" w:rsidRPr="00A9488B">
        <w:t>ochroniarskie</w:t>
      </w:r>
    </w:p>
    <w:p w:rsidR="00E34927" w:rsidRPr="00A9488B" w:rsidRDefault="00456577" w:rsidP="00123547">
      <w:pPr>
        <w:autoSpaceDE w:val="0"/>
        <w:autoSpaceDN w:val="0"/>
        <w:adjustRightInd w:val="0"/>
      </w:pPr>
      <w:r w:rsidRPr="00A9488B">
        <w:tab/>
      </w:r>
      <w:r w:rsidRPr="00A9488B">
        <w:tab/>
      </w:r>
      <w:r w:rsidRPr="00A9488B">
        <w:tab/>
      </w:r>
    </w:p>
    <w:p w:rsidR="00A9488B" w:rsidRPr="003F7506" w:rsidRDefault="00A9488B" w:rsidP="00A9488B">
      <w:r w:rsidRPr="00A9488B">
        <w:rPr>
          <w:bCs/>
        </w:rPr>
        <w:t xml:space="preserve">Przedmiotem zamówienia jest świadczenie usługi ochrony mienia Gminy Ostrów – Zakładu Usług Komunalnych w Ostrowie </w:t>
      </w:r>
      <w:r w:rsidRPr="00A9488B">
        <w:t>(zwanego dalej Zakładem), w szczególności:</w:t>
      </w:r>
    </w:p>
    <w:p w:rsidR="00A9488B" w:rsidRPr="003F005A" w:rsidRDefault="00A9488B" w:rsidP="00A9488B">
      <w:pPr>
        <w:numPr>
          <w:ilvl w:val="0"/>
          <w:numId w:val="42"/>
        </w:numPr>
        <w:jc w:val="both"/>
        <w:rPr>
          <w:u w:val="single"/>
        </w:rPr>
      </w:pPr>
      <w:r w:rsidRPr="003F005A">
        <w:rPr>
          <w:u w:val="single"/>
        </w:rPr>
        <w:t>Zabezpieczenie oraz ochrona budynków, budowli, obiektów , maszyn i urządzeń znajdujących się na terenie:</w:t>
      </w:r>
    </w:p>
    <w:p w:rsidR="00A9488B" w:rsidRPr="00A9488B" w:rsidRDefault="00A9488B" w:rsidP="00A9488B">
      <w:pPr>
        <w:numPr>
          <w:ilvl w:val="0"/>
          <w:numId w:val="35"/>
        </w:numPr>
        <w:jc w:val="both"/>
      </w:pPr>
      <w:r w:rsidRPr="00A9488B">
        <w:t>Zakładu Zagospodarowania Odpadów w Kozodrzy zarządzanego przez Zakład Usług Komunalnych w Ostrowie, w tym: Instalacji do mechaniczno-biologicznego przetwarzania odpadów,</w:t>
      </w:r>
    </w:p>
    <w:p w:rsidR="00A9488B" w:rsidRPr="00A9488B" w:rsidRDefault="00A9488B" w:rsidP="00A9488B">
      <w:pPr>
        <w:numPr>
          <w:ilvl w:val="0"/>
          <w:numId w:val="35"/>
        </w:numPr>
        <w:jc w:val="both"/>
      </w:pPr>
      <w:r w:rsidRPr="00A9488B">
        <w:t>Składowiska odpadów innych niż niebezpieczne i obojętne z wydzielonymi kwaterami na odpady niebezpieczne zwierające azbest w Kozodrzy, zarządzane przez Gminny Zakład Usług Komunalnych Spółka z o. o. z siedzibą w Ostrowie,</w:t>
      </w:r>
    </w:p>
    <w:p w:rsidR="00A9488B" w:rsidRPr="00A9488B" w:rsidRDefault="00A9488B" w:rsidP="00A9488B">
      <w:pPr>
        <w:numPr>
          <w:ilvl w:val="0"/>
          <w:numId w:val="35"/>
        </w:numPr>
        <w:jc w:val="both"/>
      </w:pPr>
      <w:r w:rsidRPr="00A9488B">
        <w:t>zaplecza techniczno-magazynowego i socjalno-biurowego Zakładu,</w:t>
      </w:r>
    </w:p>
    <w:p w:rsidR="00A9488B" w:rsidRPr="00A9488B" w:rsidRDefault="00A9488B" w:rsidP="00A9488B">
      <w:pPr>
        <w:numPr>
          <w:ilvl w:val="0"/>
          <w:numId w:val="35"/>
        </w:numPr>
        <w:jc w:val="both"/>
      </w:pPr>
      <w:r w:rsidRPr="00A9488B">
        <w:t>Gminnego Punktu Selektywnej Zbiórki Odpadów Komunalnych w Kozodrzy, zarządzanego przez Zakład,</w:t>
      </w:r>
    </w:p>
    <w:p w:rsidR="00A9488B" w:rsidRPr="00A9488B" w:rsidRDefault="00A9488B" w:rsidP="00A9488B">
      <w:pPr>
        <w:numPr>
          <w:ilvl w:val="0"/>
          <w:numId w:val="35"/>
        </w:numPr>
        <w:jc w:val="both"/>
      </w:pPr>
      <w:r w:rsidRPr="00A9488B">
        <w:t>budowy pn. „Rozbudowa składowiska odpadów w Kozodrzy”</w:t>
      </w:r>
    </w:p>
    <w:p w:rsidR="00A9488B" w:rsidRPr="00A9488B" w:rsidRDefault="00A9488B" w:rsidP="003F7506">
      <w:pPr>
        <w:numPr>
          <w:ilvl w:val="0"/>
          <w:numId w:val="35"/>
        </w:numPr>
        <w:jc w:val="both"/>
      </w:pPr>
      <w:r w:rsidRPr="00A9488B">
        <w:t>budowy pn. „Budowa stawu ryb karpiowatych w Kozodrzy”</w:t>
      </w:r>
    </w:p>
    <w:p w:rsidR="00A9488B" w:rsidRPr="003F005A" w:rsidRDefault="00A9488B" w:rsidP="00A9488B">
      <w:pPr>
        <w:numPr>
          <w:ilvl w:val="0"/>
          <w:numId w:val="42"/>
        </w:numPr>
        <w:jc w:val="both"/>
        <w:rPr>
          <w:u w:val="single"/>
        </w:rPr>
      </w:pPr>
      <w:r w:rsidRPr="003F005A">
        <w:rPr>
          <w:u w:val="single"/>
        </w:rPr>
        <w:t xml:space="preserve">Wykaz budynków, budowli, obiektów, instalacji, maszyn, urządzeń, pojazdów </w:t>
      </w:r>
      <w:r w:rsidRPr="003F005A">
        <w:rPr>
          <w:u w:val="single"/>
        </w:rPr>
        <w:br/>
        <w:t>i placów do zabezpieczenia i ochrony:</w:t>
      </w:r>
    </w:p>
    <w:p w:rsidR="00A9488B" w:rsidRPr="00A9488B" w:rsidRDefault="00A9488B" w:rsidP="00A9488B">
      <w:pPr>
        <w:numPr>
          <w:ilvl w:val="0"/>
          <w:numId w:val="36"/>
        </w:numPr>
        <w:jc w:val="both"/>
      </w:pPr>
      <w:r w:rsidRPr="00A9488B">
        <w:t>Budynek socjalno-biurowy składowiska,</w:t>
      </w:r>
    </w:p>
    <w:p w:rsidR="00A9488B" w:rsidRPr="00A9488B" w:rsidRDefault="00A9488B" w:rsidP="00A9488B">
      <w:pPr>
        <w:numPr>
          <w:ilvl w:val="0"/>
          <w:numId w:val="36"/>
        </w:numPr>
        <w:jc w:val="both"/>
      </w:pPr>
      <w:r w:rsidRPr="00A9488B">
        <w:t xml:space="preserve">Budynek warsztatowo-magazynowy, </w:t>
      </w:r>
    </w:p>
    <w:p w:rsidR="00A9488B" w:rsidRPr="00A9488B" w:rsidRDefault="00A9488B" w:rsidP="00A9488B">
      <w:pPr>
        <w:numPr>
          <w:ilvl w:val="0"/>
          <w:numId w:val="36"/>
        </w:numPr>
        <w:jc w:val="both"/>
      </w:pPr>
      <w:r w:rsidRPr="00A9488B">
        <w:lastRenderedPageBreak/>
        <w:t xml:space="preserve">Wiata magazynowo sprzętowa, </w:t>
      </w:r>
    </w:p>
    <w:p w:rsidR="00A9488B" w:rsidRPr="00A9488B" w:rsidRDefault="00A9488B" w:rsidP="00A9488B">
      <w:pPr>
        <w:numPr>
          <w:ilvl w:val="0"/>
          <w:numId w:val="36"/>
        </w:numPr>
        <w:jc w:val="both"/>
      </w:pPr>
      <w:r w:rsidRPr="00A9488B">
        <w:t>Magazyn</w:t>
      </w:r>
      <w:r w:rsidR="0071681D">
        <w:t xml:space="preserve"> terenowy otwarty (w tym materiałów budowlanych: </w:t>
      </w:r>
      <w:r w:rsidRPr="00A9488B">
        <w:t>rury PCV, kontenery KP7 , koryta pod cieki wodne, krawężniki , kostka brukowa, itp.)</w:t>
      </w:r>
    </w:p>
    <w:p w:rsidR="00A9488B" w:rsidRPr="00A9488B" w:rsidRDefault="00A9488B" w:rsidP="00A9488B">
      <w:pPr>
        <w:numPr>
          <w:ilvl w:val="0"/>
          <w:numId w:val="36"/>
        </w:numPr>
        <w:jc w:val="both"/>
      </w:pPr>
      <w:r w:rsidRPr="00A9488B">
        <w:t xml:space="preserve">Magazyn surowców wtórnych, </w:t>
      </w:r>
    </w:p>
    <w:p w:rsidR="00A9488B" w:rsidRPr="00A9488B" w:rsidRDefault="00A9488B" w:rsidP="00A9488B">
      <w:pPr>
        <w:numPr>
          <w:ilvl w:val="0"/>
          <w:numId w:val="36"/>
        </w:numPr>
        <w:jc w:val="both"/>
      </w:pPr>
      <w:r w:rsidRPr="00A9488B">
        <w:t xml:space="preserve">Budynek podczyszczalni z pomieszczeniem wagowego oraz garażem blaszanym </w:t>
      </w:r>
      <w:r w:rsidRPr="00A9488B">
        <w:br/>
        <w:t>z wyposażeniem ,</w:t>
      </w:r>
    </w:p>
    <w:p w:rsidR="00A9488B" w:rsidRPr="00A9488B" w:rsidRDefault="00A9488B" w:rsidP="00A9488B">
      <w:pPr>
        <w:numPr>
          <w:ilvl w:val="0"/>
          <w:numId w:val="36"/>
        </w:numPr>
        <w:jc w:val="both"/>
        <w:rPr>
          <w:vertAlign w:val="superscript"/>
        </w:rPr>
      </w:pPr>
      <w:r w:rsidRPr="00A9488B">
        <w:t>Zbiorniki wapna (2 szt. o poj. 21m</w:t>
      </w:r>
      <w:r w:rsidRPr="00A9488B">
        <w:rPr>
          <w:vertAlign w:val="superscript"/>
        </w:rPr>
        <w:t>3</w:t>
      </w:r>
      <w:r w:rsidRPr="00A9488B">
        <w:t>),</w:t>
      </w:r>
      <w:r w:rsidRPr="00A9488B">
        <w:rPr>
          <w:vertAlign w:val="superscript"/>
        </w:rPr>
        <w:t xml:space="preserve"> </w:t>
      </w:r>
    </w:p>
    <w:p w:rsidR="00A9488B" w:rsidRPr="00A9488B" w:rsidRDefault="00A9488B" w:rsidP="00A9488B">
      <w:pPr>
        <w:numPr>
          <w:ilvl w:val="0"/>
          <w:numId w:val="36"/>
        </w:numPr>
        <w:jc w:val="both"/>
      </w:pPr>
      <w:r w:rsidRPr="00A9488B">
        <w:t>Zbiorniki na olej napędowy (2 szt. o poj. 5000 l)</w:t>
      </w:r>
    </w:p>
    <w:p w:rsidR="00A9488B" w:rsidRPr="00A9488B" w:rsidRDefault="00A9488B" w:rsidP="00A9488B">
      <w:pPr>
        <w:numPr>
          <w:ilvl w:val="0"/>
          <w:numId w:val="36"/>
        </w:numPr>
        <w:jc w:val="both"/>
      </w:pPr>
      <w:r w:rsidRPr="00A9488B">
        <w:t>Stacja odwróconej osmozy wraz z kontenerem workownicy,</w:t>
      </w:r>
    </w:p>
    <w:p w:rsidR="00A9488B" w:rsidRPr="00A9488B" w:rsidRDefault="00A9488B" w:rsidP="00A9488B">
      <w:pPr>
        <w:numPr>
          <w:ilvl w:val="0"/>
          <w:numId w:val="36"/>
        </w:numPr>
        <w:jc w:val="both"/>
      </w:pPr>
      <w:r w:rsidRPr="00A9488B">
        <w:t>Zbiorniki odcieku surowego ZRO2 i koncentratu ZRK,</w:t>
      </w:r>
    </w:p>
    <w:p w:rsidR="00A9488B" w:rsidRPr="00A9488B" w:rsidRDefault="00A9488B" w:rsidP="00A9488B">
      <w:pPr>
        <w:numPr>
          <w:ilvl w:val="0"/>
          <w:numId w:val="36"/>
        </w:numPr>
        <w:jc w:val="both"/>
      </w:pPr>
      <w:r w:rsidRPr="00A9488B">
        <w:t xml:space="preserve">Waga samochodowa najazdowa z elektronicznym systemem ewidencji </w:t>
      </w:r>
    </w:p>
    <w:p w:rsidR="00A9488B" w:rsidRPr="00A9488B" w:rsidRDefault="00A9488B" w:rsidP="00A9488B">
      <w:pPr>
        <w:ind w:left="720"/>
        <w:jc w:val="both"/>
      </w:pPr>
      <w:r w:rsidRPr="00A9488B">
        <w:t>wraz ze szlabanem drogowym i sygnalizacją świetlną,</w:t>
      </w:r>
    </w:p>
    <w:p w:rsidR="00A9488B" w:rsidRPr="00A9488B" w:rsidRDefault="00A9488B" w:rsidP="00A9488B">
      <w:pPr>
        <w:numPr>
          <w:ilvl w:val="0"/>
          <w:numId w:val="36"/>
        </w:numPr>
        <w:ind w:left="567" w:hanging="283"/>
        <w:jc w:val="both"/>
      </w:pPr>
      <w:r w:rsidRPr="00A9488B">
        <w:t>Magazyn paliw,</w:t>
      </w:r>
    </w:p>
    <w:p w:rsidR="00A9488B" w:rsidRPr="00A9488B" w:rsidRDefault="00A9488B" w:rsidP="00A9488B">
      <w:pPr>
        <w:numPr>
          <w:ilvl w:val="0"/>
          <w:numId w:val="36"/>
        </w:numPr>
        <w:jc w:val="both"/>
      </w:pPr>
      <w:r w:rsidRPr="00A9488B">
        <w:t>Zbiornik odcieku ZRO1, z przepompowniami i studniami zbiorczymi,</w:t>
      </w:r>
    </w:p>
    <w:p w:rsidR="00A9488B" w:rsidRPr="00A9488B" w:rsidRDefault="00A9488B" w:rsidP="00A9488B">
      <w:pPr>
        <w:numPr>
          <w:ilvl w:val="0"/>
          <w:numId w:val="36"/>
        </w:numPr>
        <w:jc w:val="both"/>
      </w:pPr>
      <w:r w:rsidRPr="00A9488B">
        <w:t>Brodzik do dezynfekcji kół samochodów wyjeżdżających z Zakładu,</w:t>
      </w:r>
    </w:p>
    <w:p w:rsidR="00A9488B" w:rsidRPr="00A9488B" w:rsidRDefault="00A9488B" w:rsidP="00A9488B">
      <w:pPr>
        <w:numPr>
          <w:ilvl w:val="0"/>
          <w:numId w:val="36"/>
        </w:numPr>
        <w:jc w:val="both"/>
      </w:pPr>
      <w:r w:rsidRPr="00A9488B">
        <w:t>Oczyszczalnie (separatory) ścieków i wód opadowych oraz rowy odprowadzające wody opadowe,</w:t>
      </w:r>
    </w:p>
    <w:p w:rsidR="00A9488B" w:rsidRPr="00A9488B" w:rsidRDefault="00A9488B" w:rsidP="00A9488B">
      <w:pPr>
        <w:numPr>
          <w:ilvl w:val="0"/>
          <w:numId w:val="36"/>
        </w:numPr>
        <w:jc w:val="both"/>
      </w:pPr>
      <w:r w:rsidRPr="00A9488B">
        <w:t>System telewizji przemysłowej,</w:t>
      </w:r>
    </w:p>
    <w:p w:rsidR="00A9488B" w:rsidRPr="00A9488B" w:rsidRDefault="00A9488B" w:rsidP="00A9488B">
      <w:pPr>
        <w:numPr>
          <w:ilvl w:val="0"/>
          <w:numId w:val="36"/>
        </w:numPr>
        <w:jc w:val="both"/>
      </w:pPr>
      <w:r w:rsidRPr="00A9488B">
        <w:t xml:space="preserve">Urządzenia monitoringu środowiska (powietrza, wód powierzchniowych </w:t>
      </w:r>
    </w:p>
    <w:p w:rsidR="00A9488B" w:rsidRPr="00A9488B" w:rsidRDefault="00A9488B" w:rsidP="00A9488B">
      <w:pPr>
        <w:ind w:left="720"/>
        <w:jc w:val="both"/>
      </w:pPr>
      <w:r w:rsidRPr="00A9488B">
        <w:t>i podziemnych),</w:t>
      </w:r>
    </w:p>
    <w:p w:rsidR="00A9488B" w:rsidRPr="00A9488B" w:rsidRDefault="00A9488B" w:rsidP="00A9488B">
      <w:pPr>
        <w:numPr>
          <w:ilvl w:val="0"/>
          <w:numId w:val="36"/>
        </w:numPr>
        <w:jc w:val="both"/>
      </w:pPr>
      <w:r w:rsidRPr="00A9488B">
        <w:t xml:space="preserve">Obiekty i urządzenia sieci elektroenergetycznej, stacje transformatorowe, oświetlenie terenu, </w:t>
      </w:r>
    </w:p>
    <w:p w:rsidR="00A9488B" w:rsidRPr="00A9488B" w:rsidRDefault="00A9488B" w:rsidP="00A9488B">
      <w:pPr>
        <w:numPr>
          <w:ilvl w:val="0"/>
          <w:numId w:val="36"/>
        </w:numPr>
        <w:jc w:val="both"/>
      </w:pPr>
      <w:r w:rsidRPr="00A9488B">
        <w:t xml:space="preserve">drogi i place technologiczne, </w:t>
      </w:r>
    </w:p>
    <w:p w:rsidR="00A9488B" w:rsidRPr="00A9488B" w:rsidRDefault="00A9488B" w:rsidP="00A9488B">
      <w:pPr>
        <w:numPr>
          <w:ilvl w:val="0"/>
          <w:numId w:val="36"/>
        </w:numPr>
        <w:jc w:val="both"/>
      </w:pPr>
      <w:r w:rsidRPr="00A9488B">
        <w:t>sieci i przyłącza wodociągowo-kanalizacyjne,</w:t>
      </w:r>
    </w:p>
    <w:p w:rsidR="00A9488B" w:rsidRPr="00A9488B" w:rsidRDefault="00A9488B" w:rsidP="00A9488B">
      <w:pPr>
        <w:numPr>
          <w:ilvl w:val="0"/>
          <w:numId w:val="36"/>
        </w:numPr>
        <w:jc w:val="both"/>
      </w:pPr>
      <w:r w:rsidRPr="00A9488B">
        <w:t xml:space="preserve">Obszar zaizolowanych i odgazowanych kwater składowiska nr 1 – 10 </w:t>
      </w:r>
    </w:p>
    <w:p w:rsidR="00A9488B" w:rsidRDefault="00A9488B" w:rsidP="0071681D">
      <w:pPr>
        <w:ind w:left="720"/>
        <w:jc w:val="both"/>
      </w:pPr>
      <w:r w:rsidRPr="00A9488B">
        <w:t>(wyłączonych z eksploatacji)</w:t>
      </w:r>
      <w:r w:rsidR="0071681D">
        <w:t xml:space="preserve"> oraz rekultywowanej </w:t>
      </w:r>
      <w:r w:rsidRPr="00A9488B">
        <w:t>kwatery nr 11</w:t>
      </w:r>
    </w:p>
    <w:p w:rsidR="00F02E39" w:rsidRPr="00A9488B" w:rsidRDefault="00F02E39" w:rsidP="00A9488B">
      <w:pPr>
        <w:numPr>
          <w:ilvl w:val="0"/>
          <w:numId w:val="36"/>
        </w:numPr>
        <w:jc w:val="both"/>
      </w:pPr>
      <w:r w:rsidRPr="00A9488B">
        <w:t>Obs</w:t>
      </w:r>
      <w:r>
        <w:t>zar eksploatowanej kwatery nr 12</w:t>
      </w:r>
    </w:p>
    <w:p w:rsidR="00A9488B" w:rsidRPr="00A9488B" w:rsidRDefault="00A9488B" w:rsidP="00A9488B">
      <w:pPr>
        <w:numPr>
          <w:ilvl w:val="0"/>
          <w:numId w:val="36"/>
        </w:numPr>
        <w:jc w:val="both"/>
      </w:pPr>
      <w:r w:rsidRPr="00A9488B">
        <w:t>Obszar eksploatowanej kwatery azbestowej nr A 1</w:t>
      </w:r>
    </w:p>
    <w:p w:rsidR="00A9488B" w:rsidRPr="00A9488B" w:rsidRDefault="00A9488B" w:rsidP="00A9488B">
      <w:pPr>
        <w:numPr>
          <w:ilvl w:val="0"/>
          <w:numId w:val="36"/>
        </w:numPr>
        <w:jc w:val="both"/>
      </w:pPr>
      <w:r w:rsidRPr="00A9488B">
        <w:t>Teren PSZOK w Kozodrzy (przy wjeździe do składowiska) z zasiekami , boksami, pojemnikami na odpady</w:t>
      </w:r>
    </w:p>
    <w:p w:rsidR="00A9488B" w:rsidRPr="00A9488B" w:rsidRDefault="00A9488B" w:rsidP="00A9488B">
      <w:pPr>
        <w:numPr>
          <w:ilvl w:val="0"/>
          <w:numId w:val="36"/>
        </w:numPr>
        <w:jc w:val="both"/>
      </w:pPr>
      <w:r w:rsidRPr="00A9488B">
        <w:t>Place magazynowo – postojowe z zadaszonymi boksami przy bramie wjazdowej    na teren Zakładu Zagospodarowania i Składowiska Odpadów w Kozodrzy.</w:t>
      </w:r>
    </w:p>
    <w:p w:rsidR="00A9488B" w:rsidRPr="00A9488B" w:rsidRDefault="00A9488B" w:rsidP="00A9488B">
      <w:pPr>
        <w:numPr>
          <w:ilvl w:val="0"/>
          <w:numId w:val="36"/>
        </w:numPr>
        <w:jc w:val="both"/>
      </w:pPr>
      <w:r w:rsidRPr="00A9488B">
        <w:t xml:space="preserve"> Kontenerowy budynek socjalny znajdujący się na placu magazynowo postojowym wraz z wyposażeniem</w:t>
      </w:r>
    </w:p>
    <w:p w:rsidR="00A9488B" w:rsidRPr="00A9488B" w:rsidRDefault="00A9488B" w:rsidP="00A9488B">
      <w:pPr>
        <w:numPr>
          <w:ilvl w:val="0"/>
          <w:numId w:val="36"/>
        </w:numPr>
        <w:jc w:val="both"/>
      </w:pPr>
      <w:r w:rsidRPr="00A9488B">
        <w:t>Place i drogi technologiczne</w:t>
      </w:r>
    </w:p>
    <w:p w:rsidR="00A9488B" w:rsidRPr="00A9488B" w:rsidRDefault="00A9488B" w:rsidP="00A9488B">
      <w:pPr>
        <w:numPr>
          <w:ilvl w:val="0"/>
          <w:numId w:val="36"/>
        </w:numPr>
        <w:jc w:val="both"/>
      </w:pPr>
      <w:r w:rsidRPr="00A9488B">
        <w:t>Obiekty i budynki Zakładu Zagospodarowania Odpadów, w tym:</w:t>
      </w:r>
    </w:p>
    <w:p w:rsidR="00A9488B" w:rsidRPr="00A9488B" w:rsidRDefault="00A9488B" w:rsidP="00A9488B">
      <w:pPr>
        <w:numPr>
          <w:ilvl w:val="0"/>
          <w:numId w:val="38"/>
        </w:numPr>
        <w:ind w:left="993" w:hanging="284"/>
        <w:jc w:val="both"/>
      </w:pPr>
      <w:r w:rsidRPr="00A9488B">
        <w:t xml:space="preserve">budynek </w:t>
      </w:r>
      <w:proofErr w:type="spellStart"/>
      <w:r w:rsidRPr="00A9488B">
        <w:t>socjalno</w:t>
      </w:r>
      <w:proofErr w:type="spellEnd"/>
      <w:r w:rsidRPr="00A9488B">
        <w:t xml:space="preserve"> – administracyjny,</w:t>
      </w:r>
    </w:p>
    <w:p w:rsidR="00A9488B" w:rsidRPr="00A9488B" w:rsidRDefault="00A9488B" w:rsidP="00A9488B">
      <w:pPr>
        <w:numPr>
          <w:ilvl w:val="0"/>
          <w:numId w:val="38"/>
        </w:numPr>
        <w:ind w:left="993" w:hanging="284"/>
        <w:jc w:val="both"/>
      </w:pPr>
      <w:r w:rsidRPr="00A9488B">
        <w:t>hala sortowni odpadów wraz z wyposażeniem (linia sortownicza, pojemniki                     na odpady , sterownia, ściana oporowa z bloków betonowych, itp.)</w:t>
      </w:r>
    </w:p>
    <w:p w:rsidR="00A9488B" w:rsidRPr="00A9488B" w:rsidRDefault="00A9488B" w:rsidP="00A9488B">
      <w:pPr>
        <w:numPr>
          <w:ilvl w:val="0"/>
          <w:numId w:val="38"/>
        </w:numPr>
        <w:ind w:left="993" w:hanging="284"/>
        <w:jc w:val="both"/>
      </w:pPr>
      <w:r w:rsidRPr="00A9488B">
        <w:t>hala bioreaktorów stabilizacji tlenowej odpadów (5szt.) z wyposażeniem</w:t>
      </w:r>
    </w:p>
    <w:p w:rsidR="00A9488B" w:rsidRPr="00A9488B" w:rsidRDefault="00A9488B" w:rsidP="00A9488B">
      <w:pPr>
        <w:numPr>
          <w:ilvl w:val="0"/>
          <w:numId w:val="38"/>
        </w:numPr>
        <w:ind w:left="993" w:hanging="284"/>
        <w:jc w:val="both"/>
      </w:pPr>
      <w:r w:rsidRPr="00A9488B">
        <w:t xml:space="preserve"> hala magazynowa surowców wtórych z wyposażeniem</w:t>
      </w:r>
    </w:p>
    <w:p w:rsidR="00A9488B" w:rsidRPr="00A9488B" w:rsidRDefault="00A9488B" w:rsidP="00A9488B">
      <w:pPr>
        <w:numPr>
          <w:ilvl w:val="0"/>
          <w:numId w:val="38"/>
        </w:numPr>
        <w:ind w:left="993" w:hanging="284"/>
        <w:jc w:val="both"/>
      </w:pPr>
      <w:r w:rsidRPr="00A9488B">
        <w:t xml:space="preserve">skruber i </w:t>
      </w:r>
      <w:proofErr w:type="spellStart"/>
      <w:r w:rsidRPr="00A9488B">
        <w:t>biofiltr</w:t>
      </w:r>
      <w:proofErr w:type="spellEnd"/>
      <w:r w:rsidRPr="00A9488B">
        <w:t xml:space="preserve"> z wyposażeniem</w:t>
      </w:r>
    </w:p>
    <w:p w:rsidR="00A9488B" w:rsidRPr="00A9488B" w:rsidRDefault="00A9488B" w:rsidP="00A9488B">
      <w:pPr>
        <w:numPr>
          <w:ilvl w:val="0"/>
          <w:numId w:val="38"/>
        </w:numPr>
        <w:ind w:left="993" w:hanging="284"/>
        <w:jc w:val="both"/>
      </w:pPr>
      <w:r w:rsidRPr="00A9488B">
        <w:t>podziemne zbiorniki odcieku (2szt. x 100 m</w:t>
      </w:r>
      <w:r w:rsidRPr="00A9488B">
        <w:rPr>
          <w:vertAlign w:val="superscript"/>
        </w:rPr>
        <w:t>3</w:t>
      </w:r>
      <w:r w:rsidRPr="00A9488B">
        <w:t xml:space="preserve">) wraz z osadnikiem, separatorem, studnią z elektronicznym sterowaniem, instalacja do zraszania </w:t>
      </w:r>
      <w:proofErr w:type="spellStart"/>
      <w:r w:rsidRPr="00A9488B">
        <w:t>stabilizatu</w:t>
      </w:r>
      <w:proofErr w:type="spellEnd"/>
    </w:p>
    <w:p w:rsidR="00A9488B" w:rsidRPr="00A9488B" w:rsidRDefault="00A9488B" w:rsidP="00A9488B">
      <w:pPr>
        <w:numPr>
          <w:ilvl w:val="0"/>
          <w:numId w:val="38"/>
        </w:numPr>
        <w:ind w:left="993" w:hanging="284"/>
        <w:jc w:val="both"/>
      </w:pPr>
      <w:r w:rsidRPr="00A9488B">
        <w:t xml:space="preserve">zbiornik p.poż </w:t>
      </w:r>
    </w:p>
    <w:p w:rsidR="00A9488B" w:rsidRPr="00A9488B" w:rsidRDefault="00A9488B" w:rsidP="00A9488B">
      <w:pPr>
        <w:numPr>
          <w:ilvl w:val="0"/>
          <w:numId w:val="38"/>
        </w:numPr>
        <w:ind w:left="993" w:hanging="284"/>
        <w:jc w:val="both"/>
      </w:pPr>
      <w:r w:rsidRPr="00A9488B">
        <w:t xml:space="preserve">zbiornik </w:t>
      </w:r>
      <w:proofErr w:type="spellStart"/>
      <w:r w:rsidRPr="00A9488B">
        <w:t>sedymentacyjno</w:t>
      </w:r>
      <w:proofErr w:type="spellEnd"/>
      <w:r w:rsidRPr="00A9488B">
        <w:t xml:space="preserve"> – retencyjny ZO2,</w:t>
      </w:r>
    </w:p>
    <w:p w:rsidR="00A9488B" w:rsidRPr="00A9488B" w:rsidRDefault="00A9488B" w:rsidP="00A9488B">
      <w:pPr>
        <w:numPr>
          <w:ilvl w:val="0"/>
          <w:numId w:val="38"/>
        </w:numPr>
        <w:ind w:left="993" w:hanging="284"/>
        <w:jc w:val="both"/>
      </w:pPr>
      <w:r w:rsidRPr="00A9488B">
        <w:t xml:space="preserve">zbiornik podziemny bezodpływowy na odcieki z </w:t>
      </w:r>
      <w:proofErr w:type="spellStart"/>
      <w:r w:rsidRPr="00A9488B">
        <w:t>biofiltra</w:t>
      </w:r>
      <w:proofErr w:type="spellEnd"/>
      <w:r w:rsidRPr="00A9488B">
        <w:t>,</w:t>
      </w:r>
    </w:p>
    <w:p w:rsidR="00A9488B" w:rsidRPr="00A9488B" w:rsidRDefault="00A9488B" w:rsidP="00A9488B">
      <w:pPr>
        <w:numPr>
          <w:ilvl w:val="0"/>
          <w:numId w:val="38"/>
        </w:numPr>
        <w:ind w:left="993" w:hanging="284"/>
        <w:jc w:val="both"/>
      </w:pPr>
      <w:r w:rsidRPr="00A9488B">
        <w:t>zbiornik ZS1 – podziemny zbiornik na ścieki sanitarne o poj. 20 m</w:t>
      </w:r>
      <w:r w:rsidRPr="00A9488B">
        <w:rPr>
          <w:vertAlign w:val="superscript"/>
        </w:rPr>
        <w:t>3</w:t>
      </w:r>
      <w:r w:rsidRPr="00A9488B">
        <w:t>,</w:t>
      </w:r>
    </w:p>
    <w:p w:rsidR="00A9488B" w:rsidRPr="00A9488B" w:rsidRDefault="00A9488B" w:rsidP="00A9488B">
      <w:pPr>
        <w:numPr>
          <w:ilvl w:val="0"/>
          <w:numId w:val="38"/>
        </w:numPr>
        <w:ind w:left="993" w:hanging="284"/>
        <w:jc w:val="both"/>
      </w:pPr>
      <w:r w:rsidRPr="00A9488B">
        <w:t>instalacja kanalizacji deszczowej z pompownią ścieków,</w:t>
      </w:r>
    </w:p>
    <w:p w:rsidR="00A9488B" w:rsidRPr="00A9488B" w:rsidRDefault="00A9488B" w:rsidP="00A9488B">
      <w:pPr>
        <w:numPr>
          <w:ilvl w:val="0"/>
          <w:numId w:val="38"/>
        </w:numPr>
        <w:ind w:left="993" w:hanging="284"/>
        <w:jc w:val="both"/>
      </w:pPr>
      <w:r w:rsidRPr="00A9488B">
        <w:lastRenderedPageBreak/>
        <w:t xml:space="preserve">place parkingowe, </w:t>
      </w:r>
    </w:p>
    <w:p w:rsidR="00A9488B" w:rsidRPr="00A9488B" w:rsidRDefault="00A9488B" w:rsidP="00A9488B">
      <w:pPr>
        <w:numPr>
          <w:ilvl w:val="0"/>
          <w:numId w:val="38"/>
        </w:numPr>
        <w:ind w:left="993" w:hanging="284"/>
        <w:jc w:val="both"/>
      </w:pPr>
      <w:r w:rsidRPr="00A9488B">
        <w:t>place manewrowe i postojowe,</w:t>
      </w:r>
    </w:p>
    <w:p w:rsidR="00A9488B" w:rsidRPr="00A9488B" w:rsidRDefault="00A9488B" w:rsidP="00A9488B">
      <w:pPr>
        <w:numPr>
          <w:ilvl w:val="0"/>
          <w:numId w:val="38"/>
        </w:numPr>
        <w:ind w:left="993" w:hanging="284"/>
        <w:jc w:val="both"/>
      </w:pPr>
      <w:r w:rsidRPr="00A9488B">
        <w:t xml:space="preserve">plac dojrzewania </w:t>
      </w:r>
      <w:proofErr w:type="spellStart"/>
      <w:r w:rsidRPr="00A9488B">
        <w:t>stabilizatu</w:t>
      </w:r>
      <w:proofErr w:type="spellEnd"/>
      <w:r w:rsidRPr="00A9488B">
        <w:t>,</w:t>
      </w:r>
    </w:p>
    <w:p w:rsidR="00A9488B" w:rsidRPr="00A9488B" w:rsidRDefault="00A9488B" w:rsidP="00A9488B">
      <w:pPr>
        <w:numPr>
          <w:ilvl w:val="0"/>
          <w:numId w:val="38"/>
        </w:numPr>
        <w:ind w:left="993" w:hanging="284"/>
        <w:jc w:val="both"/>
      </w:pPr>
      <w:r w:rsidRPr="00A9488B">
        <w:t xml:space="preserve">drogi wewnętrzne, </w:t>
      </w:r>
    </w:p>
    <w:p w:rsidR="00A9488B" w:rsidRPr="00A9488B" w:rsidRDefault="00A9488B" w:rsidP="00A9488B">
      <w:pPr>
        <w:numPr>
          <w:ilvl w:val="0"/>
          <w:numId w:val="38"/>
        </w:numPr>
        <w:ind w:left="993" w:hanging="284"/>
        <w:jc w:val="both"/>
      </w:pPr>
      <w:r w:rsidRPr="00A9488B">
        <w:t>zewnętrzne instalacje wodociągowe kanalizacyjne i elektroenergetyczne, (studnia wodomierzowa, instalacja przeciwpożarowa z hydrantami, zasuwy wodociągowe, studzienki kanalizacyjne, słupy energetyczne, stacja transformatorowa, oświetlenie terenu)</w:t>
      </w:r>
    </w:p>
    <w:p w:rsidR="00A9488B" w:rsidRPr="00A9488B" w:rsidRDefault="00A9488B" w:rsidP="00A9488B">
      <w:pPr>
        <w:widowControl w:val="0"/>
        <w:numPr>
          <w:ilvl w:val="0"/>
          <w:numId w:val="36"/>
        </w:numPr>
        <w:autoSpaceDE w:val="0"/>
        <w:autoSpaceDN w:val="0"/>
        <w:adjustRightInd w:val="0"/>
        <w:jc w:val="both"/>
      </w:pPr>
      <w:r w:rsidRPr="00A9488B">
        <w:t xml:space="preserve">Ogrodzenie zewnętrzne terenu i technologiczne obiektów Zakładu Zagospodarowania i Składowiska Odpadów oraz Gminnego Punktu Selektywnej Zbiórki Odpadów </w:t>
      </w:r>
      <w:r w:rsidRPr="00A9488B">
        <w:br/>
        <w:t>w Kozodrzy,</w:t>
      </w:r>
    </w:p>
    <w:p w:rsidR="00A9488B" w:rsidRPr="00A9488B" w:rsidRDefault="00A9488B" w:rsidP="00A9488B">
      <w:pPr>
        <w:widowControl w:val="0"/>
        <w:numPr>
          <w:ilvl w:val="0"/>
          <w:numId w:val="36"/>
        </w:numPr>
        <w:autoSpaceDE w:val="0"/>
        <w:autoSpaceDN w:val="0"/>
        <w:adjustRightInd w:val="0"/>
        <w:jc w:val="both"/>
      </w:pPr>
      <w:r w:rsidRPr="00A9488B">
        <w:t>Maszyny, urządzenia i sprzęt ciężki oraz środki transportu, w tym:</w:t>
      </w:r>
    </w:p>
    <w:p w:rsidR="00A9488B" w:rsidRPr="00A9488B" w:rsidRDefault="00A9488B" w:rsidP="00A9488B">
      <w:pPr>
        <w:widowControl w:val="0"/>
        <w:numPr>
          <w:ilvl w:val="0"/>
          <w:numId w:val="37"/>
        </w:numPr>
        <w:autoSpaceDE w:val="0"/>
        <w:autoSpaceDN w:val="0"/>
        <w:adjustRightInd w:val="0"/>
        <w:jc w:val="both"/>
      </w:pPr>
      <w:r w:rsidRPr="00A9488B">
        <w:t>koparka gąsienicowa CAT 320 CL,</w:t>
      </w:r>
    </w:p>
    <w:p w:rsidR="00A9488B" w:rsidRPr="00A9488B" w:rsidRDefault="00A9488B" w:rsidP="00A9488B">
      <w:pPr>
        <w:widowControl w:val="0"/>
        <w:numPr>
          <w:ilvl w:val="0"/>
          <w:numId w:val="37"/>
        </w:numPr>
        <w:autoSpaceDE w:val="0"/>
        <w:autoSpaceDN w:val="0"/>
        <w:adjustRightInd w:val="0"/>
        <w:jc w:val="both"/>
      </w:pPr>
      <w:proofErr w:type="spellStart"/>
      <w:r w:rsidRPr="00A9488B">
        <w:t>wozidło</w:t>
      </w:r>
      <w:proofErr w:type="spellEnd"/>
      <w:r w:rsidRPr="00A9488B">
        <w:t xml:space="preserve"> technologiczne CAT 725,</w:t>
      </w:r>
    </w:p>
    <w:p w:rsidR="00A9488B" w:rsidRPr="00A9488B" w:rsidRDefault="00A9488B" w:rsidP="00A9488B">
      <w:pPr>
        <w:widowControl w:val="0"/>
        <w:numPr>
          <w:ilvl w:val="0"/>
          <w:numId w:val="37"/>
        </w:numPr>
        <w:autoSpaceDE w:val="0"/>
        <w:autoSpaceDN w:val="0"/>
        <w:adjustRightInd w:val="0"/>
        <w:jc w:val="both"/>
      </w:pPr>
      <w:proofErr w:type="spellStart"/>
      <w:r w:rsidRPr="00A9488B">
        <w:t>kompaktor</w:t>
      </w:r>
      <w:proofErr w:type="spellEnd"/>
      <w:r w:rsidRPr="00A9488B">
        <w:t xml:space="preserve"> CAT 816F,</w:t>
      </w:r>
    </w:p>
    <w:p w:rsidR="00A9488B" w:rsidRPr="00A9488B" w:rsidRDefault="00A9488B" w:rsidP="00A9488B">
      <w:pPr>
        <w:widowControl w:val="0"/>
        <w:numPr>
          <w:ilvl w:val="0"/>
          <w:numId w:val="37"/>
        </w:numPr>
        <w:autoSpaceDE w:val="0"/>
        <w:autoSpaceDN w:val="0"/>
        <w:adjustRightInd w:val="0"/>
        <w:jc w:val="both"/>
      </w:pPr>
      <w:r w:rsidRPr="00A9488B">
        <w:t>ładowarka kołowa Ł-35,</w:t>
      </w:r>
    </w:p>
    <w:p w:rsidR="00A9488B" w:rsidRPr="00A9488B" w:rsidRDefault="00A9488B" w:rsidP="00A9488B">
      <w:pPr>
        <w:widowControl w:val="0"/>
        <w:numPr>
          <w:ilvl w:val="0"/>
          <w:numId w:val="37"/>
        </w:numPr>
        <w:autoSpaceDE w:val="0"/>
        <w:autoSpaceDN w:val="0"/>
        <w:adjustRightInd w:val="0"/>
        <w:jc w:val="both"/>
      </w:pPr>
      <w:r w:rsidRPr="00A9488B">
        <w:t>ładowarka kołowa Ł-34,</w:t>
      </w:r>
    </w:p>
    <w:p w:rsidR="00A9488B" w:rsidRPr="00A9488B" w:rsidRDefault="00A9488B" w:rsidP="00A9488B">
      <w:pPr>
        <w:widowControl w:val="0"/>
        <w:numPr>
          <w:ilvl w:val="0"/>
          <w:numId w:val="37"/>
        </w:numPr>
        <w:autoSpaceDE w:val="0"/>
        <w:autoSpaceDN w:val="0"/>
        <w:adjustRightInd w:val="0"/>
        <w:jc w:val="both"/>
      </w:pPr>
      <w:r w:rsidRPr="00A9488B">
        <w:t>ładowarka CASE 721G,</w:t>
      </w:r>
    </w:p>
    <w:p w:rsidR="00A9488B" w:rsidRPr="00A9488B" w:rsidRDefault="00A9488B" w:rsidP="00A9488B">
      <w:pPr>
        <w:widowControl w:val="0"/>
        <w:numPr>
          <w:ilvl w:val="0"/>
          <w:numId w:val="37"/>
        </w:numPr>
        <w:autoSpaceDE w:val="0"/>
        <w:autoSpaceDN w:val="0"/>
        <w:adjustRightInd w:val="0"/>
        <w:jc w:val="both"/>
      </w:pPr>
      <w:r w:rsidRPr="00A9488B">
        <w:t>spycharka gąsienicowa T-170,</w:t>
      </w:r>
    </w:p>
    <w:p w:rsidR="00A9488B" w:rsidRPr="00A9488B" w:rsidRDefault="00A9488B" w:rsidP="00A9488B">
      <w:pPr>
        <w:widowControl w:val="0"/>
        <w:numPr>
          <w:ilvl w:val="0"/>
          <w:numId w:val="37"/>
        </w:numPr>
        <w:autoSpaceDE w:val="0"/>
        <w:autoSpaceDN w:val="0"/>
        <w:adjustRightInd w:val="0"/>
        <w:jc w:val="both"/>
      </w:pPr>
      <w:r w:rsidRPr="00A9488B">
        <w:t>spycharka gąsienicowa B-</w:t>
      </w:r>
      <w:smartTag w:uri="urn:schemas-microsoft-com:office:smarttags" w:element="metricconverter">
        <w:smartTagPr>
          <w:attr w:name="ProductID" w:val="10 M"/>
        </w:smartTagPr>
        <w:r w:rsidRPr="00A9488B">
          <w:t>10 M</w:t>
        </w:r>
      </w:smartTag>
      <w:r w:rsidRPr="00A9488B">
        <w:t>,</w:t>
      </w:r>
    </w:p>
    <w:p w:rsidR="00A9488B" w:rsidRPr="00A9488B" w:rsidRDefault="00A9488B" w:rsidP="00A9488B">
      <w:pPr>
        <w:widowControl w:val="0"/>
        <w:numPr>
          <w:ilvl w:val="0"/>
          <w:numId w:val="37"/>
        </w:numPr>
        <w:autoSpaceDE w:val="0"/>
        <w:autoSpaceDN w:val="0"/>
        <w:adjustRightInd w:val="0"/>
        <w:jc w:val="both"/>
      </w:pPr>
      <w:r w:rsidRPr="00A9488B">
        <w:t>spycharka KOMATSU D65 -PX,</w:t>
      </w:r>
    </w:p>
    <w:p w:rsidR="00A9488B" w:rsidRPr="00A9488B" w:rsidRDefault="00A9488B" w:rsidP="00A9488B">
      <w:pPr>
        <w:widowControl w:val="0"/>
        <w:numPr>
          <w:ilvl w:val="0"/>
          <w:numId w:val="37"/>
        </w:numPr>
        <w:autoSpaceDE w:val="0"/>
        <w:autoSpaceDN w:val="0"/>
        <w:adjustRightInd w:val="0"/>
        <w:jc w:val="both"/>
      </w:pPr>
      <w:r w:rsidRPr="00A9488B">
        <w:t>koparko-ładowarka 9.50 z osprzętem (łyżki, widły, pług odśnieżny),</w:t>
      </w:r>
    </w:p>
    <w:p w:rsidR="00A9488B" w:rsidRPr="00A9488B" w:rsidRDefault="00A9488B" w:rsidP="00A9488B">
      <w:pPr>
        <w:widowControl w:val="0"/>
        <w:numPr>
          <w:ilvl w:val="0"/>
          <w:numId w:val="37"/>
        </w:numPr>
        <w:autoSpaceDE w:val="0"/>
        <w:autoSpaceDN w:val="0"/>
        <w:adjustRightInd w:val="0"/>
        <w:jc w:val="both"/>
      </w:pPr>
      <w:r w:rsidRPr="00A9488B">
        <w:t>koparka VOLVO ECR 25D,</w:t>
      </w:r>
    </w:p>
    <w:p w:rsidR="00A9488B" w:rsidRPr="00A9488B" w:rsidRDefault="00A9488B" w:rsidP="00A9488B">
      <w:pPr>
        <w:widowControl w:val="0"/>
        <w:numPr>
          <w:ilvl w:val="0"/>
          <w:numId w:val="37"/>
        </w:numPr>
        <w:autoSpaceDE w:val="0"/>
        <w:autoSpaceDN w:val="0"/>
        <w:adjustRightInd w:val="0"/>
        <w:jc w:val="both"/>
      </w:pPr>
      <w:r w:rsidRPr="00A9488B">
        <w:t>linia sortownicza 4 – stanowiskowa,</w:t>
      </w:r>
    </w:p>
    <w:p w:rsidR="00A9488B" w:rsidRPr="00A9488B" w:rsidRDefault="00A9488B" w:rsidP="00A9488B">
      <w:pPr>
        <w:widowControl w:val="0"/>
        <w:numPr>
          <w:ilvl w:val="0"/>
          <w:numId w:val="37"/>
        </w:numPr>
        <w:autoSpaceDE w:val="0"/>
        <w:autoSpaceDN w:val="0"/>
        <w:adjustRightInd w:val="0"/>
        <w:jc w:val="both"/>
      </w:pPr>
      <w:r w:rsidRPr="00A9488B">
        <w:t>prasa pionowa do odpadów,</w:t>
      </w:r>
    </w:p>
    <w:p w:rsidR="00A9488B" w:rsidRPr="00A9488B" w:rsidRDefault="00A9488B" w:rsidP="00A9488B">
      <w:pPr>
        <w:widowControl w:val="0"/>
        <w:numPr>
          <w:ilvl w:val="0"/>
          <w:numId w:val="37"/>
        </w:numPr>
        <w:autoSpaceDE w:val="0"/>
        <w:autoSpaceDN w:val="0"/>
        <w:adjustRightInd w:val="0"/>
        <w:jc w:val="both"/>
      </w:pPr>
      <w:r w:rsidRPr="00A9488B">
        <w:t>przesiewacz bębnowy DOPPSTADT z dodatkowym sitem</w:t>
      </w:r>
    </w:p>
    <w:p w:rsidR="00A9488B" w:rsidRPr="00A9488B" w:rsidRDefault="00A9488B" w:rsidP="00A9488B">
      <w:pPr>
        <w:widowControl w:val="0"/>
        <w:numPr>
          <w:ilvl w:val="0"/>
          <w:numId w:val="37"/>
        </w:numPr>
        <w:autoSpaceDE w:val="0"/>
        <w:autoSpaceDN w:val="0"/>
        <w:adjustRightInd w:val="0"/>
        <w:jc w:val="both"/>
      </w:pPr>
      <w:r w:rsidRPr="00A9488B">
        <w:t>ciągnik Ursus C-360 z przyczepą samowyładowczą, pług odśnieżny, posypywarka kołowa,</w:t>
      </w:r>
    </w:p>
    <w:p w:rsidR="00A9488B" w:rsidRPr="00A9488B" w:rsidRDefault="00A9488B" w:rsidP="00A9488B">
      <w:pPr>
        <w:widowControl w:val="0"/>
        <w:numPr>
          <w:ilvl w:val="0"/>
          <w:numId w:val="37"/>
        </w:numPr>
        <w:autoSpaceDE w:val="0"/>
        <w:autoSpaceDN w:val="0"/>
        <w:adjustRightInd w:val="0"/>
      </w:pPr>
      <w:r w:rsidRPr="00A9488B">
        <w:t>ciągnik ZETOR 7745 z kosiarką wysięgnikową, rotacyjną i osprzętem,</w:t>
      </w:r>
    </w:p>
    <w:p w:rsidR="00A9488B" w:rsidRPr="00A9488B" w:rsidRDefault="00A9488B" w:rsidP="00A9488B">
      <w:pPr>
        <w:widowControl w:val="0"/>
        <w:numPr>
          <w:ilvl w:val="0"/>
          <w:numId w:val="37"/>
        </w:numPr>
        <w:autoSpaceDE w:val="0"/>
        <w:autoSpaceDN w:val="0"/>
        <w:adjustRightInd w:val="0"/>
      </w:pPr>
      <w:r w:rsidRPr="00A9488B">
        <w:t>ciągnik ZETOR 7745 z beczką asenizacyjną,</w:t>
      </w:r>
    </w:p>
    <w:p w:rsidR="00A9488B" w:rsidRPr="00A9488B" w:rsidRDefault="00A9488B" w:rsidP="00A9488B">
      <w:pPr>
        <w:widowControl w:val="0"/>
        <w:numPr>
          <w:ilvl w:val="0"/>
          <w:numId w:val="37"/>
        </w:numPr>
        <w:autoSpaceDE w:val="0"/>
        <w:autoSpaceDN w:val="0"/>
        <w:adjustRightInd w:val="0"/>
      </w:pPr>
      <w:r w:rsidRPr="00A9488B">
        <w:t>ciągnik JOHN-DEERE 6620</w:t>
      </w:r>
      <w:r w:rsidR="00FC3E8A">
        <w:t xml:space="preserve"> z osprzętem (ramię koszące, piaskarka, zamiatarka),</w:t>
      </w:r>
    </w:p>
    <w:p w:rsidR="00A9488B" w:rsidRPr="00A9488B" w:rsidRDefault="00A9488B" w:rsidP="00A9488B">
      <w:pPr>
        <w:widowControl w:val="0"/>
        <w:numPr>
          <w:ilvl w:val="0"/>
          <w:numId w:val="37"/>
        </w:numPr>
        <w:autoSpaceDE w:val="0"/>
        <w:autoSpaceDN w:val="0"/>
        <w:adjustRightInd w:val="0"/>
      </w:pPr>
      <w:r w:rsidRPr="00A9488B">
        <w:t>ciągnik rolniczy PROKMAR DF254 z osprzętem (spychacz przedni, piaskarka, zamiatarka z pojemnikiem),</w:t>
      </w:r>
    </w:p>
    <w:p w:rsidR="00A9488B" w:rsidRPr="00A9488B" w:rsidRDefault="00A9488B" w:rsidP="00A9488B">
      <w:pPr>
        <w:widowControl w:val="0"/>
        <w:numPr>
          <w:ilvl w:val="0"/>
          <w:numId w:val="37"/>
        </w:numPr>
        <w:autoSpaceDE w:val="0"/>
        <w:autoSpaceDN w:val="0"/>
        <w:adjustRightInd w:val="0"/>
      </w:pPr>
      <w:r w:rsidRPr="00A9488B">
        <w:t>przyczepa jednoosiowa MARPOL</w:t>
      </w:r>
    </w:p>
    <w:p w:rsidR="00A9488B" w:rsidRPr="00A9488B" w:rsidRDefault="00A9488B" w:rsidP="00A9488B">
      <w:pPr>
        <w:widowControl w:val="0"/>
        <w:numPr>
          <w:ilvl w:val="0"/>
          <w:numId w:val="37"/>
        </w:numPr>
        <w:autoSpaceDE w:val="0"/>
        <w:autoSpaceDN w:val="0"/>
        <w:adjustRightInd w:val="0"/>
      </w:pPr>
      <w:r w:rsidRPr="00A9488B">
        <w:t xml:space="preserve">samochód śmieciarka RENAULT MASCOT SK-2, </w:t>
      </w:r>
    </w:p>
    <w:p w:rsidR="00A9488B" w:rsidRDefault="00A9488B" w:rsidP="00A9488B">
      <w:pPr>
        <w:widowControl w:val="0"/>
        <w:numPr>
          <w:ilvl w:val="0"/>
          <w:numId w:val="37"/>
        </w:numPr>
        <w:autoSpaceDE w:val="0"/>
        <w:autoSpaceDN w:val="0"/>
        <w:adjustRightInd w:val="0"/>
      </w:pPr>
      <w:r w:rsidRPr="00A9488B">
        <w:t>samochód Ford Transit blaszak,</w:t>
      </w:r>
    </w:p>
    <w:p w:rsidR="002A639C" w:rsidRDefault="002A639C" w:rsidP="00A9488B">
      <w:pPr>
        <w:widowControl w:val="0"/>
        <w:numPr>
          <w:ilvl w:val="0"/>
          <w:numId w:val="37"/>
        </w:numPr>
        <w:autoSpaceDE w:val="0"/>
        <w:autoSpaceDN w:val="0"/>
        <w:adjustRightInd w:val="0"/>
      </w:pPr>
      <w:r>
        <w:t xml:space="preserve">samochód Ford </w:t>
      </w:r>
      <w:proofErr w:type="spellStart"/>
      <w:r>
        <w:t>Custom</w:t>
      </w:r>
      <w:proofErr w:type="spellEnd"/>
      <w:r>
        <w:t>,</w:t>
      </w:r>
    </w:p>
    <w:p w:rsidR="002A639C" w:rsidRPr="00A9488B" w:rsidRDefault="002A639C" w:rsidP="00A9488B">
      <w:pPr>
        <w:widowControl w:val="0"/>
        <w:numPr>
          <w:ilvl w:val="0"/>
          <w:numId w:val="37"/>
        </w:numPr>
        <w:autoSpaceDE w:val="0"/>
        <w:autoSpaceDN w:val="0"/>
        <w:adjustRightInd w:val="0"/>
      </w:pPr>
      <w:r>
        <w:t xml:space="preserve">samochód Citroen </w:t>
      </w:r>
      <w:proofErr w:type="spellStart"/>
      <w:r>
        <w:t>Berlingo</w:t>
      </w:r>
      <w:proofErr w:type="spellEnd"/>
      <w:r>
        <w:t>,</w:t>
      </w:r>
    </w:p>
    <w:p w:rsidR="00A9488B" w:rsidRPr="00A9488B" w:rsidRDefault="00A9488B" w:rsidP="00A9488B">
      <w:pPr>
        <w:widowControl w:val="0"/>
        <w:numPr>
          <w:ilvl w:val="0"/>
          <w:numId w:val="37"/>
        </w:numPr>
        <w:autoSpaceDE w:val="0"/>
        <w:autoSpaceDN w:val="0"/>
        <w:adjustRightInd w:val="0"/>
      </w:pPr>
      <w:r w:rsidRPr="00A9488B">
        <w:t>samochód Ford Transit wywrotka</w:t>
      </w:r>
      <w:r w:rsidR="002A639C">
        <w:t>,</w:t>
      </w:r>
    </w:p>
    <w:p w:rsidR="00A9488B" w:rsidRPr="00A9488B" w:rsidRDefault="00A9488B" w:rsidP="00A9488B">
      <w:pPr>
        <w:widowControl w:val="0"/>
        <w:numPr>
          <w:ilvl w:val="0"/>
          <w:numId w:val="37"/>
        </w:numPr>
        <w:autoSpaceDE w:val="0"/>
        <w:autoSpaceDN w:val="0"/>
        <w:adjustRightInd w:val="0"/>
      </w:pPr>
      <w:r w:rsidRPr="00A9488B">
        <w:t>samochód ciężarowy MERCEDES BENZ 814 (</w:t>
      </w:r>
      <w:proofErr w:type="spellStart"/>
      <w:r w:rsidRPr="00A9488B">
        <w:t>bramowiec</w:t>
      </w:r>
      <w:proofErr w:type="spellEnd"/>
      <w:r w:rsidRPr="00A9488B">
        <w:t xml:space="preserve">), </w:t>
      </w:r>
    </w:p>
    <w:p w:rsidR="00A9488B" w:rsidRPr="00A9488B" w:rsidRDefault="00A9488B" w:rsidP="00A9488B">
      <w:pPr>
        <w:widowControl w:val="0"/>
        <w:numPr>
          <w:ilvl w:val="0"/>
          <w:numId w:val="37"/>
        </w:numPr>
        <w:autoSpaceDE w:val="0"/>
        <w:autoSpaceDN w:val="0"/>
        <w:adjustRightInd w:val="0"/>
      </w:pPr>
      <w:r w:rsidRPr="00A9488B">
        <w:t>samochód ciężarowy MERCEDES ATEGO (</w:t>
      </w:r>
      <w:proofErr w:type="spellStart"/>
      <w:r w:rsidRPr="00A9488B">
        <w:t>bramowiec</w:t>
      </w:r>
      <w:proofErr w:type="spellEnd"/>
      <w:r w:rsidRPr="00A9488B">
        <w:t xml:space="preserve">), </w:t>
      </w:r>
    </w:p>
    <w:p w:rsidR="00A9488B" w:rsidRDefault="00A9488B" w:rsidP="00A9488B">
      <w:pPr>
        <w:widowControl w:val="0"/>
        <w:numPr>
          <w:ilvl w:val="0"/>
          <w:numId w:val="37"/>
        </w:numPr>
        <w:autoSpaceDE w:val="0"/>
        <w:autoSpaceDN w:val="0"/>
        <w:adjustRightInd w:val="0"/>
      </w:pPr>
      <w:r w:rsidRPr="00A9488B">
        <w:t xml:space="preserve">samochód ciężarowy MERCEDES ATEGO (HDS), </w:t>
      </w:r>
    </w:p>
    <w:p w:rsidR="00F02E39" w:rsidRPr="00A9488B" w:rsidRDefault="00F02E39" w:rsidP="00A9488B">
      <w:pPr>
        <w:widowControl w:val="0"/>
        <w:numPr>
          <w:ilvl w:val="0"/>
          <w:numId w:val="37"/>
        </w:numPr>
        <w:autoSpaceDE w:val="0"/>
        <w:autoSpaceDN w:val="0"/>
        <w:adjustRightInd w:val="0"/>
      </w:pPr>
      <w:r w:rsidRPr="00A9488B">
        <w:t>samochód ciężarowy MERCEDES A</w:t>
      </w:r>
      <w:r>
        <w:t>CTROS (</w:t>
      </w:r>
      <w:proofErr w:type="spellStart"/>
      <w:r>
        <w:t>hakowiec</w:t>
      </w:r>
      <w:proofErr w:type="spellEnd"/>
      <w:r>
        <w:t>), przyczepa dwuosiowa, dwa kontenery,</w:t>
      </w:r>
    </w:p>
    <w:p w:rsidR="00A9488B" w:rsidRPr="00A9488B" w:rsidRDefault="00A9488B" w:rsidP="00A9488B">
      <w:pPr>
        <w:widowControl w:val="0"/>
        <w:numPr>
          <w:ilvl w:val="0"/>
          <w:numId w:val="37"/>
        </w:numPr>
        <w:autoSpaceDE w:val="0"/>
        <w:autoSpaceDN w:val="0"/>
        <w:adjustRightInd w:val="0"/>
      </w:pPr>
      <w:r w:rsidRPr="00A9488B">
        <w:t>wózek widłowy YALE,</w:t>
      </w:r>
    </w:p>
    <w:p w:rsidR="00A9488B" w:rsidRDefault="003F7506" w:rsidP="00A9488B">
      <w:pPr>
        <w:widowControl w:val="0"/>
        <w:numPr>
          <w:ilvl w:val="0"/>
          <w:numId w:val="37"/>
        </w:numPr>
        <w:autoSpaceDE w:val="0"/>
        <w:autoSpaceDN w:val="0"/>
        <w:adjustRightInd w:val="0"/>
      </w:pPr>
      <w:r>
        <w:t>wózek widłowy TOYOTA,</w:t>
      </w:r>
    </w:p>
    <w:p w:rsidR="003F7506" w:rsidRPr="00A9488B" w:rsidRDefault="003F7506" w:rsidP="00A9488B">
      <w:pPr>
        <w:widowControl w:val="0"/>
        <w:numPr>
          <w:ilvl w:val="0"/>
          <w:numId w:val="37"/>
        </w:numPr>
        <w:autoSpaceDE w:val="0"/>
        <w:autoSpaceDN w:val="0"/>
        <w:adjustRightInd w:val="0"/>
      </w:pPr>
      <w:proofErr w:type="spellStart"/>
      <w:r>
        <w:t>przerzucarka</w:t>
      </w:r>
      <w:proofErr w:type="spellEnd"/>
      <w:r>
        <w:t xml:space="preserve"> do kompostu CMC 300.</w:t>
      </w:r>
    </w:p>
    <w:p w:rsidR="00A44416" w:rsidRDefault="00A9488B" w:rsidP="003F7506">
      <w:pPr>
        <w:numPr>
          <w:ilvl w:val="0"/>
          <w:numId w:val="36"/>
        </w:numPr>
        <w:jc w:val="both"/>
      </w:pPr>
      <w:r w:rsidRPr="00A9488B">
        <w:lastRenderedPageBreak/>
        <w:t>Pozostały majątek Zakładu nie wymieniony wyżej</w:t>
      </w:r>
      <w:r w:rsidR="003F7506">
        <w:t>,</w:t>
      </w:r>
      <w:r w:rsidRPr="00A9488B">
        <w:t xml:space="preserve"> a znajdujący się na ogrodzonym terenie Zakładu Zagospodarowania i Składowiska Odpadów w Kozodrzy.</w:t>
      </w:r>
    </w:p>
    <w:p w:rsidR="00A44416" w:rsidRPr="00A9488B" w:rsidRDefault="00A44416" w:rsidP="00A9488B">
      <w:pPr>
        <w:ind w:left="720"/>
        <w:jc w:val="both"/>
      </w:pPr>
    </w:p>
    <w:p w:rsidR="00A9488B" w:rsidRPr="00A9488B" w:rsidRDefault="00A9488B" w:rsidP="002F6F31">
      <w:pPr>
        <w:jc w:val="both"/>
        <w:rPr>
          <w:b/>
        </w:rPr>
      </w:pPr>
      <w:r w:rsidRPr="00A9488B">
        <w:rPr>
          <w:b/>
        </w:rPr>
        <w:t xml:space="preserve">Warunki realizacji zamówienia </w:t>
      </w:r>
    </w:p>
    <w:p w:rsidR="00A9488B" w:rsidRPr="003F005A" w:rsidRDefault="00A9488B" w:rsidP="00A9488B">
      <w:pPr>
        <w:numPr>
          <w:ilvl w:val="0"/>
          <w:numId w:val="42"/>
        </w:numPr>
        <w:jc w:val="both"/>
        <w:rPr>
          <w:u w:val="single"/>
        </w:rPr>
      </w:pPr>
      <w:r w:rsidRPr="003F005A">
        <w:rPr>
          <w:u w:val="single"/>
        </w:rPr>
        <w:t>Wykonawca zobowiązany jest do prowadzenia ochrony mienia w następującym czasie:</w:t>
      </w:r>
    </w:p>
    <w:p w:rsidR="00A9488B" w:rsidRPr="00A9488B" w:rsidRDefault="00A9488B" w:rsidP="00A9488B">
      <w:pPr>
        <w:numPr>
          <w:ilvl w:val="0"/>
          <w:numId w:val="39"/>
        </w:numPr>
        <w:jc w:val="both"/>
      </w:pPr>
      <w:r w:rsidRPr="00A9488B">
        <w:t>w dni robocze od poniedziałku do piątku w godz. od 20:00 do 6:00</w:t>
      </w:r>
      <w:r w:rsidRPr="00A9488B">
        <w:rPr>
          <w:color w:val="FF00FF"/>
        </w:rPr>
        <w:t xml:space="preserve"> </w:t>
      </w:r>
      <w:r w:rsidRPr="00A9488B">
        <w:t>dnia następnego</w:t>
      </w:r>
      <w:r w:rsidRPr="00A9488B">
        <w:br/>
        <w:t xml:space="preserve"> (2 stróżówki),</w:t>
      </w:r>
    </w:p>
    <w:p w:rsidR="00A9488B" w:rsidRPr="00A9488B" w:rsidRDefault="00A9488B" w:rsidP="00A9488B">
      <w:pPr>
        <w:numPr>
          <w:ilvl w:val="0"/>
          <w:numId w:val="39"/>
        </w:numPr>
        <w:jc w:val="both"/>
      </w:pPr>
      <w:r w:rsidRPr="00A9488B">
        <w:t>w soboty:</w:t>
      </w:r>
    </w:p>
    <w:p w:rsidR="00A9488B" w:rsidRPr="00F8008B" w:rsidRDefault="00A9488B" w:rsidP="00F8008B">
      <w:pPr>
        <w:ind w:left="720"/>
        <w:jc w:val="both"/>
        <w:rPr>
          <w:color w:val="FF0000"/>
        </w:rPr>
      </w:pPr>
      <w:r w:rsidRPr="00A9488B">
        <w:t>w okresie l</w:t>
      </w:r>
      <w:r w:rsidR="00F8008B">
        <w:t>etnim (</w:t>
      </w:r>
      <w:r w:rsidR="00830FAC">
        <w:t>lipiec</w:t>
      </w:r>
      <w:r w:rsidR="00830FAC" w:rsidRPr="00BB414E">
        <w:t xml:space="preserve">, </w:t>
      </w:r>
      <w:r w:rsidR="00830FAC">
        <w:t>sierpień</w:t>
      </w:r>
      <w:r w:rsidR="00830FAC" w:rsidRPr="00BB414E">
        <w:t xml:space="preserve">, </w:t>
      </w:r>
      <w:r w:rsidR="00830FAC">
        <w:t>wrzesień</w:t>
      </w:r>
      <w:r w:rsidR="00830FAC" w:rsidRPr="00BB414E">
        <w:t>, październik</w:t>
      </w:r>
      <w:r w:rsidR="00F8008B">
        <w:t>)</w:t>
      </w:r>
      <w:r w:rsidR="00F8008B">
        <w:rPr>
          <w:color w:val="FF0000"/>
        </w:rPr>
        <w:t xml:space="preserve"> </w:t>
      </w:r>
      <w:r w:rsidRPr="00A9488B">
        <w:t xml:space="preserve">od godz. 14:00 do 24:00 </w:t>
      </w:r>
      <w:r w:rsidR="00830FAC">
        <w:br/>
      </w:r>
      <w:r w:rsidRPr="00A9488B">
        <w:t>(2 stróżówki)</w:t>
      </w:r>
    </w:p>
    <w:p w:rsidR="00A9488B" w:rsidRPr="00A9488B" w:rsidRDefault="00F8008B" w:rsidP="00A9488B">
      <w:pPr>
        <w:ind w:left="720"/>
        <w:jc w:val="both"/>
      </w:pPr>
      <w:r>
        <w:t>w okresie zimowym (</w:t>
      </w:r>
      <w:r w:rsidR="00830FAC">
        <w:t>listopad, grudzień</w:t>
      </w:r>
      <w:r>
        <w:t xml:space="preserve">) </w:t>
      </w:r>
      <w:r w:rsidR="00A9488B" w:rsidRPr="00A9488B">
        <w:t>od godz. 15:00 do 24:00 (2 stróżówki)</w:t>
      </w:r>
    </w:p>
    <w:p w:rsidR="00A9488B" w:rsidRPr="00A9488B" w:rsidRDefault="00A9488B" w:rsidP="00A9488B">
      <w:pPr>
        <w:numPr>
          <w:ilvl w:val="0"/>
          <w:numId w:val="39"/>
        </w:numPr>
        <w:ind w:left="567" w:hanging="207"/>
        <w:jc w:val="both"/>
      </w:pPr>
      <w:bookmarkStart w:id="1" w:name="_Hlk498622341"/>
      <w:r w:rsidRPr="00A9488B">
        <w:t xml:space="preserve">  niedziele i święta oraz we wszystkie ustawowo wolne dni od pracy – całodobowo</w:t>
      </w:r>
      <w:bookmarkEnd w:id="1"/>
      <w:r w:rsidRPr="00A9488B">
        <w:t xml:space="preserve">, </w:t>
      </w:r>
    </w:p>
    <w:p w:rsidR="00A9488B" w:rsidRPr="00A9488B" w:rsidRDefault="00A9488B" w:rsidP="00A9488B">
      <w:pPr>
        <w:numPr>
          <w:ilvl w:val="0"/>
          <w:numId w:val="39"/>
        </w:numPr>
        <w:jc w:val="both"/>
      </w:pPr>
      <w:r w:rsidRPr="00A9488B">
        <w:t>w dni wolne od pracy wprowadzone decyzją Zamawiającego - całodobowo.</w:t>
      </w:r>
    </w:p>
    <w:p w:rsidR="00A9488B" w:rsidRPr="00A9488B" w:rsidRDefault="00A9488B" w:rsidP="00A9488B">
      <w:pPr>
        <w:numPr>
          <w:ilvl w:val="0"/>
          <w:numId w:val="39"/>
        </w:numPr>
        <w:jc w:val="both"/>
      </w:pPr>
      <w:r w:rsidRPr="00A9488B">
        <w:t xml:space="preserve">Przewidywana liczba  roboczogodzin w okresie </w:t>
      </w:r>
      <w:r w:rsidR="003F7506">
        <w:t>realizacji zamówienia wynosi 453</w:t>
      </w:r>
      <w:r w:rsidRPr="00A9488B">
        <w:t xml:space="preserve">0. </w:t>
      </w:r>
    </w:p>
    <w:p w:rsidR="00A9488B" w:rsidRPr="003F005A" w:rsidRDefault="00A9488B" w:rsidP="00A9488B">
      <w:pPr>
        <w:numPr>
          <w:ilvl w:val="0"/>
          <w:numId w:val="42"/>
        </w:numPr>
        <w:jc w:val="both"/>
        <w:rPr>
          <w:u w:val="single"/>
        </w:rPr>
      </w:pPr>
      <w:r w:rsidRPr="003F005A">
        <w:rPr>
          <w:u w:val="single"/>
        </w:rPr>
        <w:t xml:space="preserve">W ramach wykonywanej usługi do obowiązków Wykonawcy należeć będzie </w:t>
      </w:r>
      <w:r w:rsidRPr="003F005A">
        <w:rPr>
          <w:u w:val="single"/>
        </w:rPr>
        <w:br/>
        <w:t>w    szczególności:</w:t>
      </w:r>
    </w:p>
    <w:p w:rsidR="00A9488B" w:rsidRDefault="00A9488B" w:rsidP="00A9488B">
      <w:pPr>
        <w:numPr>
          <w:ilvl w:val="0"/>
          <w:numId w:val="40"/>
        </w:numPr>
        <w:ind w:left="426" w:hanging="284"/>
        <w:jc w:val="both"/>
      </w:pPr>
      <w:r w:rsidRPr="00A9488B">
        <w:t>pa</w:t>
      </w:r>
      <w:r w:rsidR="000C49F0">
        <w:t>trolowanie terenu wokół obiektu</w:t>
      </w:r>
    </w:p>
    <w:p w:rsidR="00F23013" w:rsidRDefault="00F23013" w:rsidP="000C49F0">
      <w:pPr>
        <w:pStyle w:val="Akapitzlist"/>
        <w:jc w:val="both"/>
      </w:pPr>
      <w:r w:rsidRPr="000C49F0">
        <w:t xml:space="preserve">Wykonawca zobowiązany jest do wyposażenia w odpowiednie narzędzia do skutecznej pracy ochrony takie jak: - urządzenia elektronicznego systemu kontroli pracy pracowników ochrony posiadającego funkcję rejestracji wykonywania zadań ochronnych na obiektach ( posterunkach) oraz przesyłania tych danych do centrum monitorowania i zapisu danych np. ACTIVE GUARD lub inne równoważne. Na terenie chronionych obiektów i urządzeń </w:t>
      </w:r>
      <w:r w:rsidR="00476CEA">
        <w:t xml:space="preserve">  jest </w:t>
      </w:r>
      <w:r w:rsidR="00C67950">
        <w:t>6</w:t>
      </w:r>
      <w:r w:rsidRPr="000C49F0">
        <w:t xml:space="preserve"> posterunków :</w:t>
      </w:r>
    </w:p>
    <w:p w:rsidR="00476CEA" w:rsidRDefault="00476CEA" w:rsidP="00476CEA">
      <w:pPr>
        <w:ind w:left="720"/>
        <w:jc w:val="both"/>
      </w:pPr>
      <w:r>
        <w:t>Posterunek 1</w:t>
      </w:r>
      <w:r w:rsidRPr="000C49F0">
        <w:t xml:space="preserve"> </w:t>
      </w:r>
      <w:r>
        <w:t xml:space="preserve"> </w:t>
      </w:r>
      <w:r w:rsidRPr="000C49F0">
        <w:t>- Punktu Selektywnej Zbiórki</w:t>
      </w:r>
      <w:r>
        <w:t xml:space="preserve"> Odpadów Komunalnych w Kozodrzy</w:t>
      </w:r>
      <w:r w:rsidR="00C67950">
        <w:t xml:space="preserve"> oraz</w:t>
      </w:r>
    </w:p>
    <w:p w:rsidR="00C67950" w:rsidRPr="000C49F0" w:rsidRDefault="00C67950" w:rsidP="00F74C96">
      <w:pPr>
        <w:ind w:firstLine="708"/>
        <w:jc w:val="both"/>
      </w:pPr>
      <w:r>
        <w:t>p</w:t>
      </w:r>
      <w:r w:rsidR="00083A78">
        <w:t>lac postojowy z magazynem paliw</w:t>
      </w:r>
    </w:p>
    <w:p w:rsidR="0071681D" w:rsidRDefault="0071681D" w:rsidP="00476CEA">
      <w:pPr>
        <w:ind w:firstLine="708"/>
        <w:jc w:val="both"/>
      </w:pPr>
      <w:r>
        <w:t>Poste</w:t>
      </w:r>
      <w:r w:rsidR="00476CEA">
        <w:t xml:space="preserve">runek </w:t>
      </w:r>
      <w:r w:rsidR="00F74C96">
        <w:t xml:space="preserve"> </w:t>
      </w:r>
      <w:r w:rsidR="00C67950">
        <w:t>2</w:t>
      </w:r>
      <w:r w:rsidR="00FC3E8A">
        <w:tab/>
      </w:r>
      <w:r>
        <w:t xml:space="preserve">- </w:t>
      </w:r>
      <w:r w:rsidRPr="00A9488B">
        <w:t>Budynek podczyszczalni</w:t>
      </w:r>
      <w:r w:rsidR="00083A78">
        <w:t xml:space="preserve"> odcieku</w:t>
      </w:r>
      <w:r w:rsidRPr="00A9488B">
        <w:t xml:space="preserve"> z </w:t>
      </w:r>
      <w:r w:rsidR="00083A78">
        <w:t>wagą samochodową</w:t>
      </w:r>
    </w:p>
    <w:p w:rsidR="00083A78" w:rsidRPr="000C49F0" w:rsidRDefault="00F74C96" w:rsidP="00F74C96">
      <w:pPr>
        <w:ind w:firstLine="708"/>
        <w:jc w:val="both"/>
      </w:pPr>
      <w:r>
        <w:t xml:space="preserve">Posterunek 3 - </w:t>
      </w:r>
      <w:r w:rsidR="00F23013" w:rsidRPr="000C49F0">
        <w:t>Budynek warsztatowo-magazynowy</w:t>
      </w:r>
      <w:r w:rsidR="0071681D">
        <w:t xml:space="preserve"> i budynek socjalno-biurowy</w:t>
      </w:r>
      <w:r w:rsidR="00C67950">
        <w:t xml:space="preserve"> </w:t>
      </w:r>
      <w:r>
        <w:br/>
        <w:t xml:space="preserve"> </w:t>
      </w:r>
      <w:r>
        <w:tab/>
      </w:r>
      <w:r w:rsidR="00C67950">
        <w:t>z m</w:t>
      </w:r>
      <w:r w:rsidR="00083A78" w:rsidRPr="00A9488B">
        <w:t>agazyn</w:t>
      </w:r>
      <w:r w:rsidR="00C67950">
        <w:t>em</w:t>
      </w:r>
      <w:r w:rsidR="00083A78">
        <w:t xml:space="preserve"> terenowy</w:t>
      </w:r>
      <w:r w:rsidR="00C67950">
        <w:t>m</w:t>
      </w:r>
      <w:r w:rsidR="00083A78">
        <w:t xml:space="preserve"> otwarty</w:t>
      </w:r>
      <w:r w:rsidR="00C67950">
        <w:t>m</w:t>
      </w:r>
      <w:r w:rsidR="00083A78">
        <w:t xml:space="preserve"> </w:t>
      </w:r>
      <w:r w:rsidR="00C67950">
        <w:t>i z</w:t>
      </w:r>
      <w:r w:rsidR="00083A78">
        <w:t>biornik</w:t>
      </w:r>
      <w:r w:rsidR="00C67950">
        <w:t>iem</w:t>
      </w:r>
      <w:r w:rsidR="00083A78">
        <w:t xml:space="preserve"> odcieku nr 1</w:t>
      </w:r>
    </w:p>
    <w:p w:rsidR="00F23013" w:rsidRPr="000C49F0" w:rsidRDefault="00FC3E8A" w:rsidP="00F23013">
      <w:pPr>
        <w:ind w:left="720"/>
        <w:jc w:val="both"/>
      </w:pPr>
      <w:r>
        <w:t xml:space="preserve">Posterunek </w:t>
      </w:r>
      <w:r w:rsidR="00C67950">
        <w:t>4</w:t>
      </w:r>
      <w:r>
        <w:t xml:space="preserve"> - </w:t>
      </w:r>
      <w:r w:rsidR="0071681D">
        <w:t>Oczyszczalnia odcieków – Instalacja odwróconej osmozy</w:t>
      </w:r>
    </w:p>
    <w:p w:rsidR="00F23013" w:rsidRDefault="00FC3E8A" w:rsidP="00F74C96">
      <w:pPr>
        <w:ind w:left="720"/>
        <w:jc w:val="both"/>
      </w:pPr>
      <w:r>
        <w:t xml:space="preserve">Posterunek </w:t>
      </w:r>
      <w:r w:rsidR="00C67950">
        <w:t>5</w:t>
      </w:r>
      <w:r w:rsidR="00F23013" w:rsidRPr="000C49F0">
        <w:t xml:space="preserve"> </w:t>
      </w:r>
      <w:r>
        <w:t>- K</w:t>
      </w:r>
      <w:r w:rsidRPr="000C49F0">
        <w:t>watera</w:t>
      </w:r>
      <w:r>
        <w:t xml:space="preserve"> składowania odpadów</w:t>
      </w:r>
      <w:r w:rsidRPr="000C49F0">
        <w:t xml:space="preserve"> nr 12</w:t>
      </w:r>
      <w:r>
        <w:t xml:space="preserve"> wraz z placem manewrowym </w:t>
      </w:r>
      <w:r w:rsidR="00E40DFB">
        <w:br/>
      </w:r>
      <w:r>
        <w:t xml:space="preserve">i przepompownią odcieku </w:t>
      </w:r>
    </w:p>
    <w:p w:rsidR="00F23013" w:rsidRPr="000C49F0" w:rsidRDefault="00FC3E8A" w:rsidP="00E40DFB">
      <w:pPr>
        <w:ind w:left="720"/>
        <w:jc w:val="both"/>
      </w:pPr>
      <w:r>
        <w:t xml:space="preserve">Posterunek </w:t>
      </w:r>
      <w:r w:rsidR="00C67950">
        <w:t>6</w:t>
      </w:r>
      <w:r w:rsidRPr="000C49F0">
        <w:t xml:space="preserve"> </w:t>
      </w:r>
      <w:r w:rsidR="00E40DFB">
        <w:t xml:space="preserve">- </w:t>
      </w:r>
      <w:r w:rsidR="004F7ED0">
        <w:t xml:space="preserve">Sortownia  wraz z </w:t>
      </w:r>
      <w:r w:rsidR="0071681D">
        <w:t xml:space="preserve">magazynem i </w:t>
      </w:r>
      <w:r w:rsidR="004F7ED0">
        <w:t>Instalacją</w:t>
      </w:r>
      <w:r w:rsidR="00F23013" w:rsidRPr="000C49F0">
        <w:t xml:space="preserve"> Stabilizacji Tlenowej </w:t>
      </w:r>
      <w:r w:rsidR="0071681D">
        <w:t>Odpadów</w:t>
      </w:r>
    </w:p>
    <w:p w:rsidR="00F23013" w:rsidRPr="000C49F0" w:rsidRDefault="00F23013" w:rsidP="00F23013">
      <w:pPr>
        <w:ind w:left="720"/>
        <w:jc w:val="both"/>
      </w:pPr>
      <w:r w:rsidRPr="000C49F0">
        <w:t>Czas rejestracji na poszczególnych posterunkach co 2 godziny</w:t>
      </w:r>
    </w:p>
    <w:p w:rsidR="00A9488B" w:rsidRPr="00A9488B" w:rsidRDefault="00A9488B" w:rsidP="00A9488B">
      <w:pPr>
        <w:numPr>
          <w:ilvl w:val="0"/>
          <w:numId w:val="40"/>
        </w:numPr>
        <w:ind w:left="426" w:hanging="284"/>
        <w:jc w:val="both"/>
      </w:pPr>
      <w:r w:rsidRPr="00A9488B">
        <w:t>dozorowanie obiektów i mienia , zapobieganie kradzieży i niszczeniu mienia, obserwacja osób i otoczenia,</w:t>
      </w:r>
    </w:p>
    <w:p w:rsidR="00A9488B" w:rsidRPr="00A9488B" w:rsidRDefault="00A9488B" w:rsidP="00A9488B">
      <w:pPr>
        <w:numPr>
          <w:ilvl w:val="0"/>
          <w:numId w:val="40"/>
        </w:numPr>
        <w:ind w:left="426" w:hanging="284"/>
        <w:jc w:val="both"/>
      </w:pPr>
      <w:r w:rsidRPr="00A9488B">
        <w:t>wykrywanie i zapobieganie pożarom,</w:t>
      </w:r>
    </w:p>
    <w:p w:rsidR="00A9488B" w:rsidRPr="00A9488B" w:rsidRDefault="00A9488B" w:rsidP="00A9488B">
      <w:pPr>
        <w:numPr>
          <w:ilvl w:val="0"/>
          <w:numId w:val="40"/>
        </w:numPr>
        <w:ind w:left="426" w:hanging="284"/>
        <w:jc w:val="both"/>
      </w:pPr>
      <w:r w:rsidRPr="00A9488B">
        <w:t>ochrona mienia przed zniszczeniem,</w:t>
      </w:r>
    </w:p>
    <w:p w:rsidR="00A9488B" w:rsidRPr="00A9488B" w:rsidRDefault="00A9488B" w:rsidP="00A9488B">
      <w:pPr>
        <w:numPr>
          <w:ilvl w:val="0"/>
          <w:numId w:val="40"/>
        </w:numPr>
        <w:ind w:left="426" w:hanging="284"/>
        <w:jc w:val="both"/>
      </w:pPr>
      <w:r w:rsidRPr="00A9488B">
        <w:t>przegląd bram, drzwi, okien w celu zapewnienia bezpieczeństwa,</w:t>
      </w:r>
    </w:p>
    <w:p w:rsidR="00A9488B" w:rsidRPr="00A9488B" w:rsidRDefault="00A9488B" w:rsidP="00A9488B">
      <w:pPr>
        <w:numPr>
          <w:ilvl w:val="0"/>
          <w:numId w:val="40"/>
        </w:numPr>
        <w:ind w:left="426" w:hanging="284"/>
        <w:jc w:val="both"/>
      </w:pPr>
      <w:r w:rsidRPr="00A9488B">
        <w:t>kontrola ruchu osobowego i ciężarowego na obiekcie,</w:t>
      </w:r>
    </w:p>
    <w:p w:rsidR="00A9488B" w:rsidRPr="00A9488B" w:rsidRDefault="00A9488B" w:rsidP="00A9488B">
      <w:pPr>
        <w:numPr>
          <w:ilvl w:val="0"/>
          <w:numId w:val="40"/>
        </w:numPr>
        <w:ind w:left="426" w:hanging="284"/>
        <w:jc w:val="both"/>
      </w:pPr>
      <w:r w:rsidRPr="00A9488B">
        <w:t xml:space="preserve">kontrola dostępu do strzeżonych nieruchomości i obszarów, bezwzględny zakaz wpuszczania na teren zakładu osób i pojazdów samochodowych bez uprzedniego zezwolenia upoważnionych pracowników zamawiającego, </w:t>
      </w:r>
    </w:p>
    <w:p w:rsidR="00A9488B" w:rsidRPr="00A9488B" w:rsidRDefault="00A9488B" w:rsidP="00A9488B">
      <w:pPr>
        <w:numPr>
          <w:ilvl w:val="0"/>
          <w:numId w:val="40"/>
        </w:numPr>
        <w:ind w:left="426" w:hanging="284"/>
        <w:jc w:val="both"/>
      </w:pPr>
      <w:r w:rsidRPr="00A9488B">
        <w:t>otwieranie i zamykanie budynku oraz określonych pomieszczeń,</w:t>
      </w:r>
    </w:p>
    <w:p w:rsidR="00A9488B" w:rsidRPr="00A9488B" w:rsidRDefault="00A9488B" w:rsidP="00A9488B">
      <w:pPr>
        <w:numPr>
          <w:ilvl w:val="0"/>
          <w:numId w:val="40"/>
        </w:numPr>
        <w:ind w:left="426" w:hanging="284"/>
        <w:jc w:val="both"/>
      </w:pPr>
      <w:r w:rsidRPr="00A9488B">
        <w:t xml:space="preserve">prowadzenie niezbędnych działań prewencyjnych na zewnątrz i wewnątrz obiektów, </w:t>
      </w:r>
    </w:p>
    <w:p w:rsidR="00A9488B" w:rsidRPr="00A9488B" w:rsidRDefault="00A9488B" w:rsidP="00A9488B">
      <w:pPr>
        <w:numPr>
          <w:ilvl w:val="0"/>
          <w:numId w:val="40"/>
        </w:numPr>
        <w:ind w:left="426" w:hanging="284"/>
        <w:jc w:val="both"/>
      </w:pPr>
      <w:r w:rsidRPr="00A9488B">
        <w:t>sporządzanie raportów o potrzebie wykonania napraw lub w celu podjęcia innych działań,</w:t>
      </w:r>
    </w:p>
    <w:p w:rsidR="00A9488B" w:rsidRDefault="00A9488B" w:rsidP="00A9488B">
      <w:pPr>
        <w:numPr>
          <w:ilvl w:val="0"/>
          <w:numId w:val="40"/>
        </w:numPr>
        <w:ind w:left="426" w:hanging="284"/>
        <w:jc w:val="both"/>
      </w:pPr>
      <w:r w:rsidRPr="00A9488B">
        <w:t>sporządzanie codziennych raportów z przebiegu służby w książce służby,</w:t>
      </w:r>
    </w:p>
    <w:p w:rsidR="00886934" w:rsidRPr="00886934" w:rsidRDefault="00886934" w:rsidP="00886934">
      <w:pPr>
        <w:numPr>
          <w:ilvl w:val="0"/>
          <w:numId w:val="40"/>
        </w:numPr>
        <w:ind w:left="426" w:hanging="284"/>
        <w:jc w:val="both"/>
      </w:pPr>
      <w:r w:rsidRPr="00886934">
        <w:lastRenderedPageBreak/>
        <w:t>sporządzanie elektronicznego  miesięcznego raportu systemu kontroli pracowników    ochrony na poszczególnych obiektach (posterunkach),</w:t>
      </w:r>
    </w:p>
    <w:p w:rsidR="00A9488B" w:rsidRPr="00A9488B" w:rsidRDefault="00A9488B" w:rsidP="00A9488B">
      <w:pPr>
        <w:numPr>
          <w:ilvl w:val="0"/>
          <w:numId w:val="40"/>
        </w:numPr>
        <w:ind w:left="426" w:hanging="284"/>
        <w:jc w:val="both"/>
      </w:pPr>
      <w:r w:rsidRPr="00A9488B">
        <w:rPr>
          <w:rFonts w:eastAsia="Calibri"/>
          <w:lang w:eastAsia="en-US"/>
        </w:rPr>
        <w:t>odnotowywanie w książce służby wszelkich zdarzeń występujących na terenie zakładu mających związek z ochranianymi obiektami (m.in. stan kurków odcinających media, stan ogrodzenia, spostrzeżenia z obchodów, wejścia na teren zakładu osób obcych, awarie i inne zdarzenia),</w:t>
      </w:r>
    </w:p>
    <w:p w:rsidR="00A9488B" w:rsidRPr="00A9488B" w:rsidRDefault="00A9488B" w:rsidP="00A9488B">
      <w:pPr>
        <w:numPr>
          <w:ilvl w:val="0"/>
          <w:numId w:val="40"/>
        </w:numPr>
        <w:ind w:left="426" w:hanging="284"/>
        <w:jc w:val="both"/>
      </w:pPr>
      <w:r w:rsidRPr="00A9488B">
        <w:t>natychmiastowe informowanie o zdarzeniach o naruszeniu przepisów obowiązujących na terenie ochranianym,</w:t>
      </w:r>
    </w:p>
    <w:p w:rsidR="00A9488B" w:rsidRPr="00A9488B" w:rsidRDefault="00A9488B" w:rsidP="00A9488B">
      <w:pPr>
        <w:numPr>
          <w:ilvl w:val="0"/>
          <w:numId w:val="40"/>
        </w:numPr>
        <w:ind w:left="426" w:hanging="284"/>
        <w:jc w:val="both"/>
      </w:pPr>
      <w:r w:rsidRPr="00A9488B">
        <w:t>współpraca z : kierownictwem Zakładu, Policją, Strażą Pożarną, Pogotowiem Ratunkowym, Pogotowiem Energetycznym, Pogotowiem Gazowym,</w:t>
      </w:r>
    </w:p>
    <w:p w:rsidR="00A9488B" w:rsidRPr="00A9488B" w:rsidRDefault="00A9488B" w:rsidP="00A9488B">
      <w:pPr>
        <w:numPr>
          <w:ilvl w:val="0"/>
          <w:numId w:val="40"/>
        </w:numPr>
        <w:ind w:left="426" w:hanging="284"/>
        <w:jc w:val="both"/>
      </w:pPr>
      <w:r w:rsidRPr="00A9488B">
        <w:t>w przypadku awarii technicznej kontaktowanie się ze służbami technicznymi Zakładu,</w:t>
      </w:r>
    </w:p>
    <w:p w:rsidR="00A9488B" w:rsidRPr="00A9488B" w:rsidRDefault="00A9488B" w:rsidP="00A9488B">
      <w:pPr>
        <w:numPr>
          <w:ilvl w:val="0"/>
          <w:numId w:val="40"/>
        </w:numPr>
        <w:ind w:left="426" w:hanging="284"/>
        <w:jc w:val="both"/>
      </w:pPr>
      <w:r w:rsidRPr="00A9488B">
        <w:t xml:space="preserve">postępowanie pracowników ochrony zgodnie z wszelkimi instrukcjami i regulaminami obowiązującymi na terenie Zakładu, </w:t>
      </w:r>
    </w:p>
    <w:p w:rsidR="00A9488B" w:rsidRPr="00A9488B" w:rsidRDefault="00A9488B" w:rsidP="00A9488B">
      <w:pPr>
        <w:numPr>
          <w:ilvl w:val="0"/>
          <w:numId w:val="40"/>
        </w:numPr>
        <w:ind w:left="426" w:hanging="284"/>
        <w:jc w:val="both"/>
      </w:pPr>
      <w:r w:rsidRPr="00A9488B">
        <w:t>przestrzeganie przepisów bezpieczeństwa i ochrony ppoż.,</w:t>
      </w:r>
    </w:p>
    <w:p w:rsidR="00A9488B" w:rsidRPr="00A9488B" w:rsidRDefault="00A9488B" w:rsidP="00A9488B">
      <w:pPr>
        <w:numPr>
          <w:ilvl w:val="0"/>
          <w:numId w:val="40"/>
        </w:numPr>
        <w:ind w:left="426" w:hanging="285"/>
        <w:jc w:val="both"/>
      </w:pPr>
      <w:r w:rsidRPr="00A9488B">
        <w:t>przestrzeganie obowiązku dotrzymania tajemnicy odnośnie wszelkich informacji  pochodzących z chronionych obiektów,</w:t>
      </w:r>
    </w:p>
    <w:p w:rsidR="00A9488B" w:rsidRPr="00A9488B" w:rsidRDefault="00A9488B" w:rsidP="00A9488B">
      <w:pPr>
        <w:numPr>
          <w:ilvl w:val="0"/>
          <w:numId w:val="40"/>
        </w:numPr>
        <w:tabs>
          <w:tab w:val="left" w:pos="426"/>
        </w:tabs>
        <w:ind w:left="426" w:hanging="284"/>
        <w:jc w:val="both"/>
      </w:pPr>
      <w:r w:rsidRPr="00A9488B">
        <w:t>przestrzeganie tajemnicy służbowej w kwestiach sposobu zabezpieczenia technicznego              na  terenie chronionych obiektów,</w:t>
      </w:r>
    </w:p>
    <w:p w:rsidR="00A9488B" w:rsidRPr="00A9488B" w:rsidRDefault="00A9488B" w:rsidP="00A9488B">
      <w:pPr>
        <w:numPr>
          <w:ilvl w:val="0"/>
          <w:numId w:val="40"/>
        </w:numPr>
        <w:tabs>
          <w:tab w:val="left" w:pos="426"/>
        </w:tabs>
        <w:ind w:left="426" w:hanging="284"/>
        <w:jc w:val="both"/>
        <w:rPr>
          <w:color w:val="FF0000"/>
        </w:rPr>
      </w:pPr>
      <w:r w:rsidRPr="00A9488B">
        <w:t>w okresie zimowym odśnieżanie i posypywanie piaskiem ciągów komunikacyjnych na terenie zakładu ( chodniki, dojścia do obiektu),</w:t>
      </w:r>
      <w:r w:rsidRPr="00A9488B">
        <w:rPr>
          <w:color w:val="FF0000"/>
        </w:rPr>
        <w:t xml:space="preserve"> </w:t>
      </w:r>
      <w:r w:rsidRPr="00A9488B">
        <w:t>utrzymanie porządku przed obiektami,</w:t>
      </w:r>
    </w:p>
    <w:p w:rsidR="00A9488B" w:rsidRPr="00A9488B" w:rsidRDefault="00A9488B" w:rsidP="002F6F31">
      <w:pPr>
        <w:numPr>
          <w:ilvl w:val="0"/>
          <w:numId w:val="40"/>
        </w:numPr>
        <w:tabs>
          <w:tab w:val="left" w:pos="426"/>
        </w:tabs>
        <w:ind w:left="426" w:hanging="284"/>
        <w:jc w:val="both"/>
      </w:pPr>
      <w:r w:rsidRPr="00A9488B">
        <w:t xml:space="preserve">realizowanie bieżących zadań uzgodnionych z Wykonawcą , przekazanych przez przedstawicieli Wykonawcy – każde wykonane czynności powinny być odnotowane </w:t>
      </w:r>
      <w:r w:rsidRPr="00A9488B">
        <w:br/>
        <w:t>w książce służby.</w:t>
      </w:r>
    </w:p>
    <w:p w:rsidR="00A9488B" w:rsidRPr="003F005A" w:rsidRDefault="00A9488B" w:rsidP="00A9488B">
      <w:pPr>
        <w:numPr>
          <w:ilvl w:val="0"/>
          <w:numId w:val="42"/>
        </w:numPr>
        <w:tabs>
          <w:tab w:val="left" w:pos="426"/>
        </w:tabs>
        <w:jc w:val="both"/>
        <w:rPr>
          <w:u w:val="single"/>
        </w:rPr>
      </w:pPr>
      <w:r w:rsidRPr="003F005A">
        <w:rPr>
          <w:rFonts w:eastAsia="Calibri"/>
          <w:u w:val="single"/>
          <w:lang w:eastAsia="en-US"/>
        </w:rPr>
        <w:t>Wymagania dotyczące pracowników ochrony:</w:t>
      </w:r>
    </w:p>
    <w:p w:rsidR="00A9488B" w:rsidRPr="00A9488B" w:rsidRDefault="00A9488B" w:rsidP="00A9488B">
      <w:pPr>
        <w:numPr>
          <w:ilvl w:val="0"/>
          <w:numId w:val="40"/>
        </w:numPr>
        <w:tabs>
          <w:tab w:val="left" w:pos="426"/>
        </w:tabs>
        <w:ind w:left="426" w:hanging="284"/>
        <w:jc w:val="both"/>
      </w:pPr>
      <w:r w:rsidRPr="00A9488B">
        <w:t xml:space="preserve">w czasie pełnienia służby </w:t>
      </w:r>
      <w:r w:rsidRPr="00A9488B">
        <w:rPr>
          <w:rFonts w:eastAsia="Calibri"/>
          <w:lang w:eastAsia="en-US"/>
        </w:rPr>
        <w:t xml:space="preserve">pracownik ochrony powinien być wyposażony </w:t>
      </w:r>
      <w:r w:rsidRPr="00A9488B">
        <w:rPr>
          <w:rFonts w:eastAsia="Calibri"/>
          <w:lang w:eastAsia="en-US"/>
        </w:rPr>
        <w:br/>
        <w:t>w umundurowanie, identyfikator i środki łączności,</w:t>
      </w:r>
    </w:p>
    <w:p w:rsidR="00A9488B" w:rsidRPr="00A9488B" w:rsidRDefault="00A9488B" w:rsidP="00A9488B">
      <w:pPr>
        <w:numPr>
          <w:ilvl w:val="0"/>
          <w:numId w:val="40"/>
        </w:numPr>
        <w:tabs>
          <w:tab w:val="left" w:pos="426"/>
        </w:tabs>
        <w:ind w:left="426" w:hanging="284"/>
        <w:jc w:val="both"/>
      </w:pPr>
      <w:r w:rsidRPr="00A9488B">
        <w:t>W</w:t>
      </w:r>
      <w:r w:rsidRPr="00A9488B">
        <w:rPr>
          <w:rFonts w:eastAsia="Calibri"/>
          <w:lang w:eastAsia="en-US"/>
        </w:rPr>
        <w:t>ykonawca skieruje do wykonania umowy pracowników odpowiednio przeszkolonych w zakresie ochrony fizycznej przepisów ppoż. i BHP, legitymujących się odpowiednimi predyspozycjami i kwalifikacjami,</w:t>
      </w:r>
    </w:p>
    <w:p w:rsidR="00A9488B" w:rsidRPr="00A9488B" w:rsidRDefault="00A9488B" w:rsidP="00A9488B">
      <w:pPr>
        <w:numPr>
          <w:ilvl w:val="0"/>
          <w:numId w:val="40"/>
        </w:numPr>
        <w:tabs>
          <w:tab w:val="left" w:pos="426"/>
        </w:tabs>
        <w:ind w:left="426" w:hanging="284"/>
        <w:jc w:val="both"/>
      </w:pPr>
      <w:r w:rsidRPr="00A9488B">
        <w:rPr>
          <w:rFonts w:eastAsia="Calibri"/>
          <w:lang w:eastAsia="en-US"/>
        </w:rPr>
        <w:t>Wykonawca obowiązkowo przeszkoli swoich pracowników w zakresie     podstawowej obsługi komputera, środków łączności i przekazu informacji,</w:t>
      </w:r>
    </w:p>
    <w:p w:rsidR="00A9488B" w:rsidRPr="00A9488B" w:rsidRDefault="00A9488B" w:rsidP="00A9488B">
      <w:pPr>
        <w:numPr>
          <w:ilvl w:val="0"/>
          <w:numId w:val="41"/>
        </w:numPr>
        <w:ind w:left="425" w:hanging="219"/>
        <w:jc w:val="both"/>
        <w:rPr>
          <w:rFonts w:eastAsia="Calibri"/>
          <w:lang w:eastAsia="en-US"/>
        </w:rPr>
      </w:pPr>
      <w:r w:rsidRPr="00A9488B">
        <w:rPr>
          <w:rFonts w:eastAsia="Calibri"/>
          <w:lang w:eastAsia="en-US"/>
        </w:rPr>
        <w:t>pracownikom zabrania się przebywania w pomieszczeniach nie przeznaczonych na     pomieszczenia ochrony z wyjątkiem czasu wynikającego z tytułu wykonywanych kontroli,</w:t>
      </w:r>
    </w:p>
    <w:p w:rsidR="00A9488B" w:rsidRPr="00A9488B" w:rsidRDefault="00A9488B" w:rsidP="00A9488B">
      <w:pPr>
        <w:numPr>
          <w:ilvl w:val="0"/>
          <w:numId w:val="41"/>
        </w:numPr>
        <w:ind w:left="425" w:hanging="284"/>
        <w:jc w:val="both"/>
        <w:rPr>
          <w:rFonts w:eastAsia="Calibri"/>
          <w:lang w:eastAsia="en-US"/>
        </w:rPr>
      </w:pPr>
      <w:r w:rsidRPr="00A9488B">
        <w:rPr>
          <w:rFonts w:eastAsia="Calibri"/>
          <w:lang w:eastAsia="en-US"/>
        </w:rPr>
        <w:t>pracownikom ochrony zabrania się korzystania z komputerów w zakresie wykraczającym poza prowadzenie monitoringu,</w:t>
      </w:r>
    </w:p>
    <w:p w:rsidR="00A9488B" w:rsidRDefault="00A9488B" w:rsidP="00A9488B">
      <w:pPr>
        <w:numPr>
          <w:ilvl w:val="0"/>
          <w:numId w:val="40"/>
        </w:numPr>
        <w:tabs>
          <w:tab w:val="left" w:pos="142"/>
        </w:tabs>
        <w:ind w:left="425" w:hanging="284"/>
        <w:jc w:val="both"/>
      </w:pPr>
      <w:r w:rsidRPr="00A9488B">
        <w:rPr>
          <w:rFonts w:eastAsia="Calibri"/>
          <w:lang w:eastAsia="en-US"/>
        </w:rPr>
        <w:t>w przypadku rażącego naruszenia obowiązków przez pracowników Wykonawcy, Zamawiający ma prawo do wypowiedzenia umowy w trybie natychmiastowym, bez zachowania terminów wypowiedzenia,</w:t>
      </w:r>
      <w:r w:rsidRPr="00A9488B">
        <w:t xml:space="preserve"> </w:t>
      </w:r>
    </w:p>
    <w:p w:rsidR="004E3C94" w:rsidRPr="00A9488B" w:rsidRDefault="002F6F31" w:rsidP="004E3C94">
      <w:pPr>
        <w:numPr>
          <w:ilvl w:val="0"/>
          <w:numId w:val="40"/>
        </w:numPr>
        <w:tabs>
          <w:tab w:val="left" w:pos="142"/>
        </w:tabs>
        <w:ind w:left="425" w:hanging="284"/>
        <w:jc w:val="both"/>
      </w:pPr>
      <w:r w:rsidRPr="00A9488B">
        <w:t xml:space="preserve">Zamawiający zastrzega sobie prawo zgłaszania uwag do jakości wykonywanej pracy. W przypadku stwierdzenia nienależytego wykonywania lub niewykonywania powierzonej pracy przez poszczególne osoby  - Zamawiający  zażąda od Wykonawcy zmiany </w:t>
      </w:r>
      <w:r>
        <w:br/>
      </w:r>
      <w:r w:rsidRPr="00A9488B">
        <w:t>i zastąpienia innymi osobami.</w:t>
      </w:r>
    </w:p>
    <w:p w:rsidR="00E218F3" w:rsidRPr="00A9488B" w:rsidRDefault="00E218F3" w:rsidP="001048CA">
      <w:pPr>
        <w:pStyle w:val="Akapitzlist"/>
        <w:numPr>
          <w:ilvl w:val="0"/>
          <w:numId w:val="42"/>
        </w:numPr>
        <w:suppressAutoHyphens/>
        <w:jc w:val="both"/>
      </w:pPr>
      <w:r w:rsidRPr="001048CA">
        <w:rPr>
          <w:u w:val="single"/>
        </w:rPr>
        <w:t>Wymagania Zamawiającego dotyczące zatrudniania osób na umowę o pracę przez wykonawcę lub podwykonawcę.</w:t>
      </w:r>
      <w:r w:rsidRPr="00A9488B">
        <w:t xml:space="preserve"> </w:t>
      </w:r>
    </w:p>
    <w:p w:rsidR="00EC77DF" w:rsidRDefault="00F60C1D" w:rsidP="00F60C1D">
      <w:pPr>
        <w:jc w:val="both"/>
      </w:pPr>
      <w:r w:rsidRPr="00A9488B">
        <w:t xml:space="preserve">Zamawiający wymaga zatrudnienia przez wykonawcę lub podwykonawcę (wskazanego w ofercie – zgodnie z art. 36b ust. 1 ustawy </w:t>
      </w:r>
      <w:proofErr w:type="spellStart"/>
      <w:r w:rsidRPr="00A9488B">
        <w:t>Pzp</w:t>
      </w:r>
      <w:proofErr w:type="spellEnd"/>
      <w:r w:rsidRPr="00A9488B">
        <w:t xml:space="preserve"> oraz w trakcie realizacji umowy zgodnie </w:t>
      </w:r>
      <w:r w:rsidRPr="00A9488B">
        <w:br/>
        <w:t xml:space="preserve">z art. 36b ust. 1a ustawy </w:t>
      </w:r>
      <w:proofErr w:type="spellStart"/>
      <w:r w:rsidRPr="00A9488B">
        <w:t>Pzp</w:t>
      </w:r>
      <w:proofErr w:type="spellEnd"/>
      <w:r w:rsidRPr="00A9488B">
        <w:t xml:space="preserve">) na podstawie umowy o pracę osób wykonujących czynności </w:t>
      </w:r>
      <w:r w:rsidRPr="00A9488B">
        <w:br/>
        <w:t xml:space="preserve">w zakresie realizacji zamówienia, których wykonanie polega na wykonywaniu pracy </w:t>
      </w:r>
      <w:r w:rsidR="003867A1">
        <w:br/>
      </w:r>
      <w:r w:rsidRPr="00A9488B">
        <w:lastRenderedPageBreak/>
        <w:t>w sposób określony w art. 22 § 1 ustawy z dnia 26 czerwca 1974 r. – Kodeks pracy -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F60C1D" w:rsidRDefault="00F60C1D" w:rsidP="00F60C1D">
      <w:pPr>
        <w:jc w:val="both"/>
      </w:pPr>
      <w:r w:rsidRPr="00A9488B">
        <w:t>Sposób dokum</w:t>
      </w:r>
      <w:r w:rsidR="003F005A">
        <w:t>entowania zatrudnienia ww. osób:</w:t>
      </w:r>
    </w:p>
    <w:p w:rsidR="0027625C" w:rsidRPr="00A9488B" w:rsidRDefault="008561A9" w:rsidP="003F005A">
      <w:pPr>
        <w:pStyle w:val="Akapitzlist"/>
        <w:numPr>
          <w:ilvl w:val="0"/>
          <w:numId w:val="43"/>
        </w:numPr>
        <w:jc w:val="both"/>
      </w:pPr>
      <w:r w:rsidRPr="00A9488B">
        <w:t xml:space="preserve">Dokumentowanie zatrudnienia osób wykonujących wskazane w poprzednim </w:t>
      </w:r>
      <w:r w:rsidR="00E34927" w:rsidRPr="00A9488B">
        <w:t>punkcie</w:t>
      </w:r>
      <w:r w:rsidRPr="00A9488B">
        <w:t xml:space="preserve"> czynności na etapie składania ofert będzie polegało na złożeniu oświadczenia zgodnie </w:t>
      </w:r>
    </w:p>
    <w:p w:rsidR="008561A9" w:rsidRDefault="008561A9" w:rsidP="003F005A">
      <w:pPr>
        <w:pStyle w:val="Akapitzlist"/>
        <w:suppressAutoHyphens/>
        <w:ind w:left="360" w:firstLine="348"/>
        <w:jc w:val="both"/>
      </w:pPr>
      <w:r w:rsidRPr="00A9488B">
        <w:t>z treścią Załącznika nr 2 do SIWZ.</w:t>
      </w:r>
    </w:p>
    <w:p w:rsidR="00322092" w:rsidRDefault="00322092" w:rsidP="003F005A">
      <w:pPr>
        <w:pStyle w:val="Akapitzlist"/>
        <w:numPr>
          <w:ilvl w:val="0"/>
          <w:numId w:val="43"/>
        </w:numPr>
        <w:suppressAutoHyphens/>
        <w:jc w:val="both"/>
      </w:pPr>
      <w:r w:rsidRPr="00A9488B">
        <w:t>Zamawiający wymag</w:t>
      </w:r>
      <w:r w:rsidR="00E34927" w:rsidRPr="00A9488B">
        <w:t>a, aby W</w:t>
      </w:r>
      <w:r w:rsidRPr="00A9488B">
        <w:t xml:space="preserve">ykonawca </w:t>
      </w:r>
      <w:r w:rsidR="00E34927" w:rsidRPr="00A9488B">
        <w:t>przed podpisaniem umowy złożył Z</w:t>
      </w:r>
      <w:r w:rsidRPr="00A9488B">
        <w:t xml:space="preserve">amawiającemu wykaz pracowników, którzy będą wykonywać usługę </w:t>
      </w:r>
      <w:r w:rsidR="00FC4A67">
        <w:t>ochrony</w:t>
      </w:r>
      <w:r w:rsidRPr="00A9488B">
        <w:t xml:space="preserve"> </w:t>
      </w:r>
      <w:r w:rsidR="00E34927" w:rsidRPr="00A9488B">
        <w:t>„</w:t>
      </w:r>
      <w:r w:rsidRPr="00A9488B">
        <w:t xml:space="preserve">Wykaz pracowników wykonujących </w:t>
      </w:r>
      <w:r w:rsidR="00E34927" w:rsidRPr="00A9488B">
        <w:t>zamówienie”</w:t>
      </w:r>
      <w:r w:rsidRPr="00A9488B">
        <w:t>) wraz ze zobowiązaniem, że wymienione w nim osoby będą w okresie realizacji umowy</w:t>
      </w:r>
      <w:r w:rsidR="00E34927" w:rsidRPr="00A9488B">
        <w:t xml:space="preserve"> zatrudnione na podstawie umowy o pracę </w:t>
      </w:r>
      <w:r w:rsidRPr="00A9488B">
        <w:t>w rozumieniu przepisów ustawy z dnia 26 czerwca 1974 r. – Kodeks pracy.</w:t>
      </w:r>
    </w:p>
    <w:p w:rsidR="008561A9" w:rsidRDefault="008561A9" w:rsidP="003F005A">
      <w:pPr>
        <w:pStyle w:val="Akapitzlist"/>
        <w:numPr>
          <w:ilvl w:val="0"/>
          <w:numId w:val="43"/>
        </w:numPr>
        <w:suppressAutoHyphens/>
        <w:jc w:val="both"/>
      </w:pPr>
      <w:r w:rsidRPr="00A9488B">
        <w:t xml:space="preserve">W celu weryfikacji dokumentów potwierdzających zatrudnienie na etapie realizacji umowy Wykonawca zobowiązany jest do uzyskania od osób wykonujących usługę </w:t>
      </w:r>
      <w:r w:rsidR="00FC4A67">
        <w:t>ochrony</w:t>
      </w:r>
      <w:r w:rsidRPr="00A9488B">
        <w:t xml:space="preserve"> zgody na przetwarzanie danych osobowych w związku z realizacją niniejszej </w:t>
      </w:r>
      <w:r w:rsidRPr="00EC77DF">
        <w:t>umowy</w:t>
      </w:r>
      <w:r w:rsidR="00EC77DF" w:rsidRPr="00EC77DF">
        <w:t>,</w:t>
      </w:r>
      <w:r w:rsidRPr="00EC77DF">
        <w:t xml:space="preserve"> zgodnie z </w:t>
      </w:r>
      <w:r w:rsidR="00EC77DF" w:rsidRPr="00EC77DF">
        <w:t xml:space="preserve">rozporządzeniem Parlamentu Europejskiego i Rady (UE) 2016/679 </w:t>
      </w:r>
      <w:r w:rsidR="00EC77DF" w:rsidRPr="00EC77DF">
        <w:br/>
        <w:t xml:space="preserve">w sprawie ochrony osób fizycznych w związku z przetwarzaniem danych osobowych </w:t>
      </w:r>
      <w:r w:rsidR="00EC77DF" w:rsidRPr="00EC77DF">
        <w:br/>
        <w:t xml:space="preserve">i w sprawie swobodnego przepływu takich danych oraz uchylenia dyrektywy 95/46//WE </w:t>
      </w:r>
      <w:r w:rsidRPr="00A9488B">
        <w:t>Zamawiający ma prawo w każdym</w:t>
      </w:r>
      <w:r w:rsidR="00334CFC">
        <w:t xml:space="preserve"> czasie w </w:t>
      </w:r>
      <w:r w:rsidRPr="00A9488B">
        <w:t xml:space="preserve"> okresie realizacji zamówienia żądać przedstawienia dowodów potwierdzających zatrudnienie ww. osób (umów </w:t>
      </w:r>
      <w:r w:rsidR="00EC77DF">
        <w:br/>
      </w:r>
      <w:r w:rsidRPr="00A9488B">
        <w:t xml:space="preserve">o pracę lub dokumentów potwierdzających podleganie ubezpieczeniom społecznym </w:t>
      </w:r>
      <w:r w:rsidR="00EC77DF">
        <w:br/>
      </w:r>
      <w:r w:rsidRPr="00A9488B">
        <w:t>z tytułu zatrudnienia na podstawie umowy o pracę), a Wykonawca ma obowiązek przedstawić je niezwłocznie Zamawiającemu.</w:t>
      </w:r>
    </w:p>
    <w:p w:rsidR="008561A9" w:rsidRDefault="008561A9" w:rsidP="003F005A">
      <w:pPr>
        <w:pStyle w:val="Akapitzlist"/>
        <w:numPr>
          <w:ilvl w:val="0"/>
          <w:numId w:val="43"/>
        </w:numPr>
        <w:suppressAutoHyphens/>
        <w:jc w:val="both"/>
      </w:pPr>
      <w:r w:rsidRPr="00A9488B">
        <w:t>Nie wypełnienie zobowiązań dotyczących zatrudniania osób może być podstawą do wypowiedzenia przez Zamawiającego umowy z przyczyn leżących po stronie Wykonawcy.</w:t>
      </w:r>
    </w:p>
    <w:p w:rsidR="00F60C1D" w:rsidRDefault="00F60C1D" w:rsidP="003F005A">
      <w:pPr>
        <w:pStyle w:val="Akapitzlist"/>
        <w:numPr>
          <w:ilvl w:val="0"/>
          <w:numId w:val="43"/>
        </w:numPr>
        <w:suppressAutoHyphens/>
        <w:jc w:val="both"/>
      </w:pPr>
      <w:r w:rsidRPr="00A9488B">
        <w:t xml:space="preserve">Zamawiający zastrzega sobie możliwość kontroli zatrudnienia przez cały okres realizacji usługi </w:t>
      </w:r>
      <w:r w:rsidR="00334CFC">
        <w:t>ochrony</w:t>
      </w:r>
      <w:r w:rsidRPr="00A9488B">
        <w:t xml:space="preserve"> przez wskazane osoby , w szczególności poprzez wezwanie wykonawcy do okazania dokumentów potwierdzających bieżące opłacenie składek </w:t>
      </w:r>
      <w:r w:rsidR="00EC77DF">
        <w:br/>
      </w:r>
      <w:r w:rsidRPr="00A9488B">
        <w:t>i należnych podatków z tytułu zatrudnienia w/w osób. Kontrola może być przeprowadzona bez wcześniejszego uprzedzenia wykonawcy.</w:t>
      </w:r>
    </w:p>
    <w:p w:rsidR="00F60C1D" w:rsidRDefault="00F60C1D" w:rsidP="003F005A">
      <w:pPr>
        <w:pStyle w:val="Akapitzlist"/>
        <w:numPr>
          <w:ilvl w:val="0"/>
          <w:numId w:val="43"/>
        </w:numPr>
        <w:suppressAutoHyphens/>
        <w:jc w:val="both"/>
      </w:pPr>
      <w:r w:rsidRPr="00A9488B">
        <w:t xml:space="preserve">Nieprzedłożenie przez Wykonawcę kopii umów bądź dokumentów, o których mowa wyżej w terminie wskazanym przez zamawiającego będzie traktowane jako niewypełnienie obowiązku zatrudnienia pracowników na umowę o pracę oraz skutkować będzie naliczeniem kary umownej w wysokości określonej we wzorze umowy oraz zawiadomieniem Państwowej Inspekcji Pracy o podejrzeniu zastąpienia umowy o pracę z osobami wykonującymi usługę </w:t>
      </w:r>
      <w:r w:rsidR="00BC2302">
        <w:t xml:space="preserve">ochrony </w:t>
      </w:r>
      <w:r w:rsidRPr="00A9488B">
        <w:t xml:space="preserve"> umową cywilnoprawną.</w:t>
      </w:r>
    </w:p>
    <w:p w:rsidR="00F60C1D" w:rsidRPr="00A9488B" w:rsidRDefault="00F60C1D" w:rsidP="003F005A">
      <w:pPr>
        <w:pStyle w:val="Akapitzlist"/>
        <w:numPr>
          <w:ilvl w:val="0"/>
          <w:numId w:val="43"/>
        </w:numPr>
        <w:suppressAutoHyphens/>
        <w:jc w:val="both"/>
      </w:pPr>
      <w:r w:rsidRPr="00A9488B">
        <w:t>Powyższe zapisy dotyczą również wszystkich podwykonawców.</w:t>
      </w:r>
    </w:p>
    <w:p w:rsidR="00B52FF1" w:rsidRPr="00A9488B" w:rsidRDefault="00B52FF1" w:rsidP="00334CFC">
      <w:pPr>
        <w:jc w:val="both"/>
      </w:pPr>
    </w:p>
    <w:p w:rsidR="00F3675B" w:rsidRPr="00A9488B" w:rsidRDefault="005B094B" w:rsidP="009572C5">
      <w:pPr>
        <w:pStyle w:val="Akapitzlist"/>
        <w:numPr>
          <w:ilvl w:val="0"/>
          <w:numId w:val="34"/>
        </w:numPr>
        <w:jc w:val="both"/>
        <w:rPr>
          <w:b/>
          <w:color w:val="000000"/>
        </w:rPr>
      </w:pPr>
      <w:r w:rsidRPr="00A9488B">
        <w:rPr>
          <w:b/>
          <w:bCs/>
        </w:rPr>
        <w:t>Termin realizacji zamówienia</w:t>
      </w:r>
    </w:p>
    <w:p w:rsidR="00384115" w:rsidRPr="00A9488B" w:rsidRDefault="00384115" w:rsidP="00B52FF1">
      <w:pPr>
        <w:ind w:firstLine="708"/>
        <w:jc w:val="both"/>
        <w:rPr>
          <w:color w:val="000000"/>
        </w:rPr>
      </w:pPr>
      <w:r w:rsidRPr="00A9488B">
        <w:rPr>
          <w:color w:val="000000"/>
        </w:rPr>
        <w:t xml:space="preserve">Od </w:t>
      </w:r>
      <w:r w:rsidR="00171D85">
        <w:rPr>
          <w:color w:val="000000"/>
        </w:rPr>
        <w:t xml:space="preserve">1 </w:t>
      </w:r>
      <w:r w:rsidR="003867A1">
        <w:rPr>
          <w:color w:val="000000"/>
        </w:rPr>
        <w:t>lipca</w:t>
      </w:r>
      <w:r w:rsidR="00171D85">
        <w:rPr>
          <w:color w:val="000000"/>
        </w:rPr>
        <w:t xml:space="preserve"> </w:t>
      </w:r>
      <w:r w:rsidR="00EA015A" w:rsidRPr="00A9488B">
        <w:rPr>
          <w:color w:val="000000"/>
        </w:rPr>
        <w:t xml:space="preserve">2018 r. do </w:t>
      </w:r>
      <w:r w:rsidR="003867A1">
        <w:rPr>
          <w:color w:val="000000"/>
        </w:rPr>
        <w:t>31 grudnia</w:t>
      </w:r>
      <w:r w:rsidR="00171D85">
        <w:rPr>
          <w:color w:val="000000"/>
        </w:rPr>
        <w:t xml:space="preserve"> </w:t>
      </w:r>
      <w:r w:rsidR="00044022" w:rsidRPr="00A9488B">
        <w:rPr>
          <w:color w:val="000000"/>
        </w:rPr>
        <w:t>2018</w:t>
      </w:r>
      <w:r w:rsidRPr="00A9488B">
        <w:rPr>
          <w:color w:val="000000"/>
        </w:rPr>
        <w:t xml:space="preserve"> r.</w:t>
      </w:r>
    </w:p>
    <w:p w:rsidR="00A570A4" w:rsidRPr="00A9488B" w:rsidRDefault="00A570A4" w:rsidP="00384115">
      <w:pPr>
        <w:jc w:val="both"/>
        <w:rPr>
          <w:color w:val="000000"/>
        </w:rPr>
      </w:pPr>
    </w:p>
    <w:p w:rsidR="007938E6" w:rsidRPr="00A44416" w:rsidRDefault="005B094B" w:rsidP="00A44416">
      <w:pPr>
        <w:pStyle w:val="Akapitzlist"/>
        <w:numPr>
          <w:ilvl w:val="0"/>
          <w:numId w:val="34"/>
        </w:numPr>
        <w:jc w:val="both"/>
        <w:rPr>
          <w:b/>
          <w:color w:val="000000"/>
        </w:rPr>
      </w:pPr>
      <w:r w:rsidRPr="00A9488B">
        <w:rPr>
          <w:b/>
          <w:bCs/>
          <w:color w:val="000000"/>
        </w:rPr>
        <w:t>Opis warunków udziału w postępowaniu oraz sposób dokonywania oceny spełniania tych warunków.</w:t>
      </w:r>
    </w:p>
    <w:p w:rsidR="00A16817" w:rsidRDefault="00A16817" w:rsidP="0041299C">
      <w:pPr>
        <w:pStyle w:val="Akapitzlist"/>
        <w:jc w:val="both"/>
      </w:pPr>
      <w:r w:rsidRPr="00A9488B">
        <w:t xml:space="preserve">O udzielenie zamówienia mogą ubiegać się wykonawcy, którzy: </w:t>
      </w:r>
    </w:p>
    <w:p w:rsidR="0000031D" w:rsidRPr="00A9488B" w:rsidRDefault="0000031D" w:rsidP="0041299C">
      <w:pPr>
        <w:pStyle w:val="Akapitzlist"/>
        <w:jc w:val="both"/>
      </w:pPr>
    </w:p>
    <w:p w:rsidR="00A2142D" w:rsidRPr="00A2142D" w:rsidRDefault="0053208B" w:rsidP="00A2142D">
      <w:pPr>
        <w:pStyle w:val="Akapitzlist"/>
        <w:numPr>
          <w:ilvl w:val="0"/>
          <w:numId w:val="7"/>
        </w:numPr>
        <w:jc w:val="both"/>
      </w:pPr>
      <w:r w:rsidRPr="00A9488B">
        <w:lastRenderedPageBreak/>
        <w:t>Nie podlegają wykluczeniu zgodnie z art. 24 ust. 1 pkt. 12-23 ustawy Prawo zamówień publicznych</w:t>
      </w:r>
      <w:r w:rsidRPr="00A9488B">
        <w:rPr>
          <w:bCs/>
          <w:iCs/>
        </w:rPr>
        <w:t>;</w:t>
      </w:r>
      <w:r w:rsidR="00A2142D">
        <w:rPr>
          <w:bCs/>
          <w:iCs/>
        </w:rPr>
        <w:t xml:space="preserve"> </w:t>
      </w:r>
    </w:p>
    <w:p w:rsidR="00E11F00" w:rsidRPr="00A9488B" w:rsidRDefault="00A2142D" w:rsidP="00A2142D">
      <w:pPr>
        <w:pStyle w:val="Akapitzlist"/>
        <w:ind w:left="1080"/>
        <w:jc w:val="both"/>
      </w:pPr>
      <w:r>
        <w:rPr>
          <w:bCs/>
          <w:iCs/>
        </w:rPr>
        <w:t xml:space="preserve">Zamawiający nie przewiduje wykluczenia na podstawie </w:t>
      </w:r>
      <w:r w:rsidR="00E11F00" w:rsidRPr="00A9488B">
        <w:t xml:space="preserve">art. 24 ust. 5 ustawy </w:t>
      </w:r>
      <w:proofErr w:type="spellStart"/>
      <w:r w:rsidR="00E11F00" w:rsidRPr="00A9488B">
        <w:t>Pzp</w:t>
      </w:r>
      <w:proofErr w:type="spellEnd"/>
      <w:r w:rsidR="00E11F00" w:rsidRPr="00A9488B">
        <w:t xml:space="preserve">, </w:t>
      </w:r>
    </w:p>
    <w:p w:rsidR="0053208B" w:rsidRPr="00A9488B" w:rsidRDefault="0053208B" w:rsidP="003C78F9">
      <w:pPr>
        <w:pStyle w:val="Akapitzlist"/>
        <w:numPr>
          <w:ilvl w:val="0"/>
          <w:numId w:val="7"/>
        </w:numPr>
        <w:jc w:val="both"/>
      </w:pPr>
      <w:r w:rsidRPr="00A9488B">
        <w:t>Spełniają warunki udziału w postępowaniu dotyczące:</w:t>
      </w:r>
    </w:p>
    <w:p w:rsidR="00F1242C" w:rsidRDefault="0053208B" w:rsidP="00353366">
      <w:pPr>
        <w:pStyle w:val="Akapitzlist"/>
        <w:numPr>
          <w:ilvl w:val="0"/>
          <w:numId w:val="8"/>
        </w:numPr>
        <w:jc w:val="both"/>
        <w:rPr>
          <w:b/>
        </w:rPr>
      </w:pPr>
      <w:r w:rsidRPr="00A9488B">
        <w:rPr>
          <w:b/>
        </w:rPr>
        <w:t>kompetencji lub uprawnień do prowadzenia określonej działalności zawodowej, o ile wynika to z odrębnych przepisów;</w:t>
      </w:r>
    </w:p>
    <w:p w:rsidR="0053208B" w:rsidRPr="00F1242C" w:rsidRDefault="000B3AAA" w:rsidP="00F1242C">
      <w:pPr>
        <w:pStyle w:val="Akapitzlist"/>
        <w:ind w:left="1440"/>
        <w:jc w:val="both"/>
        <w:rPr>
          <w:b/>
        </w:rPr>
      </w:pPr>
      <w:r>
        <w:t>Wykonawca spełni warunek</w:t>
      </w:r>
      <w:r w:rsidR="007938E6">
        <w:t xml:space="preserve"> jeżeli </w:t>
      </w:r>
      <w:r>
        <w:t>wykaże, że posiada</w:t>
      </w:r>
      <w:r w:rsidR="007938E6">
        <w:t xml:space="preserve"> </w:t>
      </w:r>
      <w:r>
        <w:t>a</w:t>
      </w:r>
      <w:r w:rsidR="00353366">
        <w:t xml:space="preserve">ktualną koncesję </w:t>
      </w:r>
      <w:r w:rsidR="006F6C63">
        <w:br/>
      </w:r>
      <w:r w:rsidR="00353366">
        <w:t xml:space="preserve">w zakresie regulowanym ustawą z dnia 22 sierpnia 1997 r. o ochronie osób </w:t>
      </w:r>
      <w:r w:rsidR="004F7ED0">
        <w:br/>
      </w:r>
      <w:r w:rsidR="00353366">
        <w:t xml:space="preserve">i mienia (Dz. U. z 2016 r. poz. 1432, z </w:t>
      </w:r>
      <w:proofErr w:type="spellStart"/>
      <w:r w:rsidR="00353366">
        <w:t>późn</w:t>
      </w:r>
      <w:proofErr w:type="spellEnd"/>
      <w:r w:rsidR="00353366">
        <w:t>. zm.) wydaną przez Ministra Spraw Wewnętrznych i Administracji</w:t>
      </w:r>
    </w:p>
    <w:p w:rsidR="0053208B" w:rsidRPr="00A9488B" w:rsidRDefault="0053208B" w:rsidP="003C78F9">
      <w:pPr>
        <w:pStyle w:val="Akapitzlist"/>
        <w:numPr>
          <w:ilvl w:val="0"/>
          <w:numId w:val="8"/>
        </w:numPr>
        <w:jc w:val="both"/>
        <w:rPr>
          <w:b/>
        </w:rPr>
      </w:pPr>
      <w:r w:rsidRPr="00A9488B">
        <w:rPr>
          <w:b/>
        </w:rPr>
        <w:t>sytuacji ekonomicznej lub finansowej;</w:t>
      </w:r>
    </w:p>
    <w:p w:rsidR="00767EDB" w:rsidRPr="00A9488B" w:rsidRDefault="00767EDB" w:rsidP="00767EDB">
      <w:pPr>
        <w:pStyle w:val="Akapitzlist"/>
        <w:suppressAutoHyphens/>
        <w:ind w:left="1440"/>
        <w:jc w:val="both"/>
        <w:rPr>
          <w:b/>
          <w:iCs/>
        </w:rPr>
      </w:pPr>
      <w:r w:rsidRPr="00A9488B">
        <w:t>Zamawiający nie stawia szczególnych wymagań w zakresie spełniania  tego warunku,</w:t>
      </w:r>
    </w:p>
    <w:p w:rsidR="00B269CF" w:rsidRPr="00B269CF" w:rsidRDefault="0053208B" w:rsidP="006073C7">
      <w:pPr>
        <w:pStyle w:val="Akapitzlist"/>
        <w:numPr>
          <w:ilvl w:val="0"/>
          <w:numId w:val="8"/>
        </w:numPr>
        <w:suppressAutoHyphens/>
        <w:jc w:val="both"/>
        <w:rPr>
          <w:b/>
          <w:iCs/>
        </w:rPr>
      </w:pPr>
      <w:r w:rsidRPr="00A9488B">
        <w:rPr>
          <w:b/>
        </w:rPr>
        <w:t>zdol</w:t>
      </w:r>
      <w:r w:rsidR="00931B7D" w:rsidRPr="00A9488B">
        <w:rPr>
          <w:b/>
        </w:rPr>
        <w:t>ności technicznej lub zawodowej;</w:t>
      </w:r>
    </w:p>
    <w:p w:rsidR="00B269CF" w:rsidRPr="001048CA" w:rsidRDefault="00B269CF" w:rsidP="001048CA">
      <w:pPr>
        <w:pStyle w:val="Akapitzlist"/>
        <w:suppressAutoHyphens/>
        <w:ind w:left="1440"/>
        <w:jc w:val="both"/>
        <w:rPr>
          <w:b/>
          <w:iCs/>
        </w:rPr>
      </w:pPr>
      <w:r w:rsidRPr="00A9488B">
        <w:t>Zamawiający nie stawia szczególnych wymagań w zakresie spełniania  tego warunku,</w:t>
      </w:r>
    </w:p>
    <w:p w:rsidR="00631B06" w:rsidRPr="00A9488B" w:rsidRDefault="009572C5" w:rsidP="00A44416">
      <w:pPr>
        <w:pStyle w:val="Nagwek1"/>
        <w:keepNext w:val="0"/>
        <w:spacing w:before="200" w:after="0"/>
        <w:rPr>
          <w:rFonts w:ascii="Times New Roman" w:hAnsi="Times New Roman" w:cs="Times New Roman"/>
          <w:sz w:val="24"/>
          <w:szCs w:val="24"/>
        </w:rPr>
      </w:pPr>
      <w:r w:rsidRPr="00A9488B">
        <w:rPr>
          <w:rFonts w:ascii="Times New Roman" w:hAnsi="Times New Roman" w:cs="Times New Roman"/>
          <w:sz w:val="24"/>
          <w:szCs w:val="24"/>
        </w:rPr>
        <w:t>VI</w:t>
      </w:r>
      <w:r w:rsidR="0025119F" w:rsidRPr="00A9488B">
        <w:rPr>
          <w:rFonts w:ascii="Times New Roman" w:hAnsi="Times New Roman" w:cs="Times New Roman"/>
          <w:sz w:val="24"/>
          <w:szCs w:val="24"/>
        </w:rPr>
        <w:t>.</w:t>
      </w:r>
      <w:r w:rsidRPr="00A9488B">
        <w:rPr>
          <w:rFonts w:ascii="Times New Roman" w:hAnsi="Times New Roman" w:cs="Times New Roman"/>
          <w:sz w:val="24"/>
          <w:szCs w:val="24"/>
        </w:rPr>
        <w:t xml:space="preserve"> </w:t>
      </w:r>
      <w:bookmarkStart w:id="2" w:name="_Toc258314248"/>
      <w:r w:rsidR="005B094B" w:rsidRPr="00A9488B">
        <w:rPr>
          <w:rFonts w:ascii="Times New Roman" w:hAnsi="Times New Roman" w:cs="Times New Roman"/>
          <w:sz w:val="24"/>
          <w:szCs w:val="24"/>
        </w:rPr>
        <w:t xml:space="preserve">Wykaz oświadczeń lub dokumentów, jakie mają dostarczyć wykonawcy w celu potwierdzenia spełniania warunków udziału w postępowaniu </w:t>
      </w:r>
      <w:bookmarkEnd w:id="2"/>
      <w:r w:rsidR="005B094B" w:rsidRPr="00A9488B">
        <w:rPr>
          <w:rFonts w:ascii="Times New Roman" w:hAnsi="Times New Roman" w:cs="Times New Roman"/>
          <w:sz w:val="24"/>
          <w:szCs w:val="24"/>
        </w:rPr>
        <w:t>oraz braku podstaw wykluczenia</w:t>
      </w:r>
      <w:r w:rsidR="001048CA">
        <w:rPr>
          <w:rFonts w:ascii="Times New Roman" w:hAnsi="Times New Roman" w:cs="Times New Roman"/>
          <w:sz w:val="24"/>
          <w:szCs w:val="24"/>
        </w:rPr>
        <w:t>:</w:t>
      </w:r>
    </w:p>
    <w:p w:rsidR="00C709DE" w:rsidRPr="00A9488B" w:rsidRDefault="00C709DE" w:rsidP="003C78F9">
      <w:pPr>
        <w:pStyle w:val="Nagwek2"/>
        <w:numPr>
          <w:ilvl w:val="0"/>
          <w:numId w:val="10"/>
        </w:numPr>
        <w:spacing w:before="120"/>
        <w:jc w:val="both"/>
        <w:rPr>
          <w:rFonts w:ascii="Times New Roman" w:hAnsi="Times New Roman"/>
          <w:b w:val="0"/>
          <w:i w:val="0"/>
          <w:sz w:val="24"/>
          <w:szCs w:val="24"/>
        </w:rPr>
      </w:pPr>
      <w:r w:rsidRPr="00A9488B">
        <w:rPr>
          <w:rFonts w:ascii="Times New Roman" w:hAnsi="Times New Roman"/>
          <w:b w:val="0"/>
          <w:i w:val="0"/>
          <w:sz w:val="24"/>
          <w:szCs w:val="24"/>
        </w:rPr>
        <w:t xml:space="preserve">Do oferty, </w:t>
      </w:r>
      <w:r w:rsidRPr="00A9488B">
        <w:rPr>
          <w:rFonts w:ascii="Times New Roman" w:hAnsi="Times New Roman"/>
          <w:i w:val="0"/>
          <w:sz w:val="24"/>
          <w:szCs w:val="24"/>
        </w:rPr>
        <w:t>w celu wstępnego wykazania</w:t>
      </w:r>
      <w:r w:rsidRPr="00A9488B">
        <w:rPr>
          <w:rFonts w:ascii="Times New Roman" w:hAnsi="Times New Roman"/>
          <w:b w:val="0"/>
          <w:i w:val="0"/>
          <w:sz w:val="24"/>
          <w:szCs w:val="24"/>
        </w:rPr>
        <w:t xml:space="preserve"> spełniania warunków udziału </w:t>
      </w:r>
      <w:r w:rsidR="009153D4" w:rsidRPr="00A9488B">
        <w:rPr>
          <w:rFonts w:ascii="Times New Roman" w:hAnsi="Times New Roman"/>
          <w:b w:val="0"/>
          <w:i w:val="0"/>
          <w:sz w:val="24"/>
          <w:szCs w:val="24"/>
        </w:rPr>
        <w:br/>
      </w:r>
      <w:r w:rsidRPr="00A9488B">
        <w:rPr>
          <w:rFonts w:ascii="Times New Roman" w:hAnsi="Times New Roman"/>
          <w:b w:val="0"/>
          <w:i w:val="0"/>
          <w:sz w:val="24"/>
          <w:szCs w:val="24"/>
        </w:rPr>
        <w:t xml:space="preserve">w postępowaniu oraz braku podstaw wykluczenia, Wykonawca zobowiązany jest dołączyć aktualne na dzień składania ofert: </w:t>
      </w:r>
    </w:p>
    <w:p w:rsidR="00BA7B93" w:rsidRPr="00A9488B" w:rsidRDefault="00C709DE" w:rsidP="00A44416">
      <w:pPr>
        <w:spacing w:before="60" w:after="120"/>
        <w:ind w:left="705"/>
        <w:jc w:val="both"/>
        <w:rPr>
          <w:b/>
        </w:rPr>
      </w:pPr>
      <w:r w:rsidRPr="00A9488B">
        <w:rPr>
          <w:b/>
        </w:rPr>
        <w:t xml:space="preserve">Oświadczenie o niepodleganiu wykluczeniu oraz spełnianiu warunków udziału </w:t>
      </w:r>
      <w:r w:rsidR="007928AD" w:rsidRPr="00A9488B">
        <w:rPr>
          <w:b/>
        </w:rPr>
        <w:br/>
      </w:r>
      <w:r w:rsidRPr="00A9488B">
        <w:rPr>
          <w:b/>
        </w:rPr>
        <w:t>w postepowaniu – zał. nr 2 do SIWZ</w:t>
      </w:r>
      <w:r w:rsidR="00A44416">
        <w:rPr>
          <w:b/>
        </w:rPr>
        <w:tab/>
      </w:r>
      <w:r w:rsidR="00BA7B93" w:rsidRPr="00A9488B">
        <w:rPr>
          <w:b/>
        </w:rPr>
        <w:t xml:space="preserve">/UWAGA – dołączyć do oferty/ </w:t>
      </w:r>
    </w:p>
    <w:p w:rsidR="00C709DE" w:rsidRPr="00A9488B" w:rsidRDefault="00C709DE" w:rsidP="003C78F9">
      <w:pPr>
        <w:pStyle w:val="Nagwek2"/>
        <w:numPr>
          <w:ilvl w:val="0"/>
          <w:numId w:val="10"/>
        </w:numPr>
        <w:spacing w:before="120"/>
        <w:jc w:val="both"/>
        <w:rPr>
          <w:rFonts w:ascii="Times New Roman" w:hAnsi="Times New Roman"/>
          <w:b w:val="0"/>
          <w:i w:val="0"/>
          <w:sz w:val="24"/>
          <w:szCs w:val="24"/>
        </w:rPr>
      </w:pPr>
      <w:r w:rsidRPr="00A9488B">
        <w:rPr>
          <w:rFonts w:ascii="Times New Roman" w:hAnsi="Times New Roman"/>
          <w:b w:val="0"/>
          <w:i w:val="0"/>
          <w:sz w:val="24"/>
          <w:szCs w:val="24"/>
        </w:rPr>
        <w:t xml:space="preserve">Wykonawca, w terminie 3 dni od dnia zamieszczenia na stronie internetowej informacji, o której mowa w art. 86 ust. 5 ustawy </w:t>
      </w:r>
      <w:proofErr w:type="spellStart"/>
      <w:r w:rsidRPr="00A9488B">
        <w:rPr>
          <w:rFonts w:ascii="Times New Roman" w:hAnsi="Times New Roman"/>
          <w:b w:val="0"/>
          <w:i w:val="0"/>
          <w:sz w:val="24"/>
          <w:szCs w:val="24"/>
        </w:rPr>
        <w:t>Pzp</w:t>
      </w:r>
      <w:proofErr w:type="spellEnd"/>
      <w:r w:rsidRPr="00A9488B">
        <w:rPr>
          <w:rFonts w:ascii="Times New Roman" w:hAnsi="Times New Roman"/>
          <w:b w:val="0"/>
          <w:i w:val="0"/>
          <w:sz w:val="24"/>
          <w:szCs w:val="24"/>
        </w:rPr>
        <w:t xml:space="preserve">, przekazuje zamawiającemu oświadczenie o przynależności lub braku przynależności do tej samej grupy kapitałowej, o której mowa w art. 24 ust. 1 pkt 23 ustawy </w:t>
      </w:r>
      <w:proofErr w:type="spellStart"/>
      <w:r w:rsidRPr="00A9488B">
        <w:rPr>
          <w:rFonts w:ascii="Times New Roman" w:hAnsi="Times New Roman"/>
          <w:b w:val="0"/>
          <w:i w:val="0"/>
          <w:sz w:val="24"/>
          <w:szCs w:val="24"/>
        </w:rPr>
        <w:t>Pzp</w:t>
      </w:r>
      <w:proofErr w:type="spellEnd"/>
      <w:r w:rsidRPr="00A9488B">
        <w:rPr>
          <w:rFonts w:ascii="Times New Roman" w:hAnsi="Times New Roman"/>
          <w:b w:val="0"/>
          <w:i w:val="0"/>
          <w:sz w:val="24"/>
          <w:szCs w:val="24"/>
        </w:rPr>
        <w:t>:</w:t>
      </w:r>
    </w:p>
    <w:p w:rsidR="00A44416" w:rsidRDefault="009153D4" w:rsidP="00A44416">
      <w:pPr>
        <w:spacing w:before="60" w:after="120"/>
        <w:ind w:left="708"/>
        <w:jc w:val="both"/>
        <w:rPr>
          <w:b/>
        </w:rPr>
      </w:pPr>
      <w:r w:rsidRPr="00A9488B">
        <w:rPr>
          <w:b/>
        </w:rPr>
        <w:t>Oświadczenie</w:t>
      </w:r>
      <w:r w:rsidR="00C709DE" w:rsidRPr="00A9488B">
        <w:rPr>
          <w:b/>
        </w:rPr>
        <w:t xml:space="preserve"> wykonawcy o przynależności albo braku przynależności do tej samej grupy kapitałowej - załącznik nr 3 do SIWZ</w:t>
      </w:r>
      <w:r w:rsidR="00A44416">
        <w:rPr>
          <w:b/>
        </w:rPr>
        <w:tab/>
      </w:r>
    </w:p>
    <w:p w:rsidR="00C709DE" w:rsidRPr="00A9488B" w:rsidRDefault="009153D4" w:rsidP="00A44416">
      <w:pPr>
        <w:spacing w:before="60" w:after="120"/>
        <w:ind w:left="708"/>
        <w:jc w:val="both"/>
        <w:rPr>
          <w:b/>
        </w:rPr>
      </w:pPr>
      <w:r w:rsidRPr="00A9488B">
        <w:rPr>
          <w:b/>
        </w:rPr>
        <w:t xml:space="preserve">/UWAGA – nie składać z ofertą/ </w:t>
      </w:r>
    </w:p>
    <w:p w:rsidR="00C709DE" w:rsidRDefault="00C709DE" w:rsidP="005F7218">
      <w:pPr>
        <w:spacing w:before="60" w:after="120"/>
        <w:ind w:left="708"/>
        <w:jc w:val="both"/>
      </w:pPr>
      <w:r w:rsidRPr="00A9488B">
        <w:t xml:space="preserve">Wraz ze złożeniem oświadczenia, Wykonawca może przedstawić dowody, że powiązania z innym wykonawcą nie prowadzą do zakłócenia konkurencji </w:t>
      </w:r>
      <w:r w:rsidR="002A5C04" w:rsidRPr="00A9488B">
        <w:br/>
      </w:r>
      <w:r w:rsidRPr="00A9488B">
        <w:t>w postępowaniu o udzielenie zamówienia.</w:t>
      </w:r>
    </w:p>
    <w:p w:rsidR="002237FF" w:rsidRPr="00A9488B" w:rsidRDefault="002237FF" w:rsidP="002237FF">
      <w:pPr>
        <w:pStyle w:val="Nagwek2"/>
        <w:numPr>
          <w:ilvl w:val="0"/>
          <w:numId w:val="10"/>
        </w:numPr>
        <w:spacing w:before="120"/>
        <w:jc w:val="both"/>
        <w:rPr>
          <w:rFonts w:ascii="Times New Roman" w:hAnsi="Times New Roman"/>
          <w:b w:val="0"/>
          <w:i w:val="0"/>
          <w:sz w:val="24"/>
          <w:szCs w:val="24"/>
        </w:rPr>
      </w:pPr>
      <w:r w:rsidRPr="00A9488B">
        <w:rPr>
          <w:rFonts w:ascii="Times New Roman" w:hAnsi="Times New Roman"/>
          <w:b w:val="0"/>
          <w:i w:val="0"/>
          <w:sz w:val="24"/>
          <w:szCs w:val="24"/>
        </w:rPr>
        <w:t xml:space="preserve">Zamawiający, na podstawie art. 24aa ustawy </w:t>
      </w:r>
      <w:proofErr w:type="spellStart"/>
      <w:r w:rsidRPr="00A9488B">
        <w:rPr>
          <w:rFonts w:ascii="Times New Roman" w:hAnsi="Times New Roman"/>
          <w:b w:val="0"/>
          <w:i w:val="0"/>
          <w:sz w:val="24"/>
          <w:szCs w:val="24"/>
        </w:rPr>
        <w:t>Pzp</w:t>
      </w:r>
      <w:proofErr w:type="spellEnd"/>
      <w:r w:rsidRPr="00A9488B">
        <w:rPr>
          <w:rFonts w:ascii="Times New Roman" w:hAnsi="Times New Roman"/>
          <w:b w:val="0"/>
          <w:i w:val="0"/>
          <w:sz w:val="24"/>
          <w:szCs w:val="24"/>
        </w:rPr>
        <w:t>, przewiduje możliwość w pierwszej kolejności dokonania oceny ofert, a następnie zbadania, czy Wykonawca, którego oferta została najwyżej oceniona nie podlega wykluczeniu oraz spełnia warunki udziału w postępowaniu.</w:t>
      </w:r>
    </w:p>
    <w:p w:rsidR="002237FF" w:rsidRPr="00A9488B" w:rsidRDefault="002237FF" w:rsidP="002237FF">
      <w:pPr>
        <w:pStyle w:val="Nagwek2"/>
        <w:numPr>
          <w:ilvl w:val="0"/>
          <w:numId w:val="10"/>
        </w:numPr>
        <w:spacing w:before="120"/>
        <w:jc w:val="both"/>
        <w:rPr>
          <w:rFonts w:ascii="Times New Roman" w:hAnsi="Times New Roman"/>
          <w:b w:val="0"/>
          <w:i w:val="0"/>
          <w:sz w:val="24"/>
          <w:szCs w:val="24"/>
        </w:rPr>
      </w:pPr>
      <w:r w:rsidRPr="00A9488B">
        <w:rPr>
          <w:rFonts w:ascii="Times New Roman" w:hAnsi="Times New Roman"/>
          <w:b w:val="0"/>
          <w:i w:val="0"/>
          <w:sz w:val="24"/>
          <w:szCs w:val="24"/>
        </w:rPr>
        <w:t xml:space="preserve">Zamawiający przed udzieleniem zamówienia, może wezwać wykonawcę, którego oferta została oceniona jako najkorzystniejsza, do złożenia w wyznaczonym, nie krótszym niż 5 dni, terminie aktualnych na dzień złożenia oświadczeń lub dokumentów, potwierdzających okoliczności, o których mowa w art. 25 ust. 1 ustawy </w:t>
      </w:r>
      <w:proofErr w:type="spellStart"/>
      <w:r w:rsidRPr="00A9488B">
        <w:rPr>
          <w:rFonts w:ascii="Times New Roman" w:hAnsi="Times New Roman"/>
          <w:b w:val="0"/>
          <w:i w:val="0"/>
          <w:sz w:val="24"/>
          <w:szCs w:val="24"/>
        </w:rPr>
        <w:t>Pzp</w:t>
      </w:r>
      <w:proofErr w:type="spellEnd"/>
      <w:r w:rsidRPr="00A9488B">
        <w:rPr>
          <w:rFonts w:ascii="Times New Roman" w:hAnsi="Times New Roman"/>
          <w:b w:val="0"/>
          <w:i w:val="0"/>
          <w:sz w:val="24"/>
          <w:szCs w:val="24"/>
        </w:rPr>
        <w:t>.</w:t>
      </w:r>
    </w:p>
    <w:p w:rsidR="00050B73" w:rsidRPr="002237FF" w:rsidRDefault="002237FF" w:rsidP="002237FF">
      <w:pPr>
        <w:pStyle w:val="Akapitzlist"/>
        <w:numPr>
          <w:ilvl w:val="0"/>
          <w:numId w:val="10"/>
        </w:numPr>
        <w:spacing w:before="60" w:after="120"/>
        <w:jc w:val="both"/>
        <w:rPr>
          <w:b/>
        </w:rPr>
      </w:pPr>
      <w:r w:rsidRPr="002237FF">
        <w:rPr>
          <w:b/>
          <w:u w:val="single"/>
        </w:rPr>
        <w:t>N</w:t>
      </w:r>
      <w:r w:rsidR="005F7218" w:rsidRPr="002237FF">
        <w:rPr>
          <w:b/>
          <w:u w:val="single"/>
        </w:rPr>
        <w:t>a wezwanie Zamawiającego</w:t>
      </w:r>
      <w:r w:rsidR="005F7218" w:rsidRPr="002237FF">
        <w:t xml:space="preserve"> na potwier</w:t>
      </w:r>
      <w:r>
        <w:t xml:space="preserve">dzenie okoliczności </w:t>
      </w:r>
      <w:r w:rsidR="005F7218" w:rsidRPr="002237FF">
        <w:t>spełniania warunków udziału w postępowaniu o udzielen</w:t>
      </w:r>
      <w:r w:rsidR="006F6C63" w:rsidRPr="002237FF">
        <w:t xml:space="preserve">ie zamówienia należy przedłożyć </w:t>
      </w:r>
      <w:r w:rsidR="006F6C63" w:rsidRPr="002237FF">
        <w:rPr>
          <w:b/>
        </w:rPr>
        <w:t xml:space="preserve">aktualną </w:t>
      </w:r>
      <w:r w:rsidR="006F6C63" w:rsidRPr="002237FF">
        <w:rPr>
          <w:b/>
        </w:rPr>
        <w:lastRenderedPageBreak/>
        <w:t>(obowiązującą w okresie realizacji zamówienia) koncesję w zakresie ochrony osób i mienia  wydaną przez Ministra Spraw Wewnętrznych i Administracji.</w:t>
      </w:r>
    </w:p>
    <w:p w:rsidR="005F7218" w:rsidRPr="00A9488B" w:rsidRDefault="00D22FCB" w:rsidP="008E5752">
      <w:pPr>
        <w:autoSpaceDE w:val="0"/>
        <w:autoSpaceDN w:val="0"/>
        <w:adjustRightInd w:val="0"/>
        <w:jc w:val="both"/>
        <w:rPr>
          <w:b/>
          <w:bCs/>
          <w:iCs/>
        </w:rPr>
      </w:pPr>
      <w:r w:rsidRPr="00A9488B">
        <w:rPr>
          <w:b/>
        </w:rPr>
        <w:t>VII</w:t>
      </w:r>
      <w:r w:rsidR="0076394D" w:rsidRPr="00A9488B">
        <w:rPr>
          <w:b/>
        </w:rPr>
        <w:t xml:space="preserve">. </w:t>
      </w:r>
      <w:r w:rsidR="0076394D" w:rsidRPr="00A9488B">
        <w:rPr>
          <w:b/>
          <w:bCs/>
          <w:iCs/>
        </w:rPr>
        <w:t>I</w:t>
      </w:r>
      <w:r w:rsidR="005B094B" w:rsidRPr="00A9488B">
        <w:rPr>
          <w:b/>
          <w:bCs/>
          <w:iCs/>
        </w:rPr>
        <w:t>nformacje o sposobie porozumiewania się zamawiającego z wykonawcami oraz przekazywania oświadczeń lub dokumentów, a także wskazanie osób uprawnionych do porozumiewania się z wykonawcami</w:t>
      </w:r>
    </w:p>
    <w:p w:rsidR="0076394D" w:rsidRPr="00A9488B" w:rsidRDefault="0076394D" w:rsidP="003C78F9">
      <w:pPr>
        <w:numPr>
          <w:ilvl w:val="0"/>
          <w:numId w:val="9"/>
        </w:numPr>
        <w:autoSpaceDE w:val="0"/>
        <w:autoSpaceDN w:val="0"/>
        <w:adjustRightInd w:val="0"/>
        <w:ind w:left="426" w:hanging="426"/>
        <w:jc w:val="both"/>
        <w:rPr>
          <w:bCs/>
          <w:iCs/>
        </w:rPr>
      </w:pPr>
      <w:r w:rsidRPr="00A9488B">
        <w:rPr>
          <w:bCs/>
          <w:iCs/>
        </w:rPr>
        <w:t xml:space="preserve">W niniejszym postępowaniu oświadczenia, wnioski, zawiadomienia, dokumenty oraz informacje Wykonawcy przekazują za pośrednictwem faksu lub poczty elektronicznej na adres e-mail:  l.malska@ostrow.gmina.pl; fax 17 2235809. Zamawiający przekazuje informacje za pośrednictwem faksu lub poczty elektronicznej z zastrzeżeniem </w:t>
      </w:r>
      <w:r w:rsidRPr="00A9488B">
        <w:rPr>
          <w:bCs/>
          <w:iCs/>
        </w:rPr>
        <w:br/>
        <w:t>pkt. 3 zawsze dopuszczalna jest forma pisemna.</w:t>
      </w:r>
    </w:p>
    <w:p w:rsidR="0076394D" w:rsidRPr="00A9488B" w:rsidRDefault="0076394D" w:rsidP="003C78F9">
      <w:pPr>
        <w:numPr>
          <w:ilvl w:val="0"/>
          <w:numId w:val="9"/>
        </w:numPr>
        <w:autoSpaceDE w:val="0"/>
        <w:autoSpaceDN w:val="0"/>
        <w:adjustRightInd w:val="0"/>
        <w:ind w:left="426" w:hanging="426"/>
        <w:jc w:val="both"/>
        <w:rPr>
          <w:bCs/>
          <w:iCs/>
        </w:rPr>
      </w:pPr>
      <w:r w:rsidRPr="00A9488B">
        <w:rPr>
          <w:bCs/>
          <w:iCs/>
        </w:rPr>
        <w:t xml:space="preserve">Forma pisemna zastrzeżona jest dla składania oferty wraz z załącznikami, w tym oświadczeń i dokumentów potwierdzających spełnianie warunków udziału </w:t>
      </w:r>
      <w:r w:rsidRPr="00A9488B">
        <w:rPr>
          <w:bCs/>
          <w:iCs/>
        </w:rPr>
        <w:br/>
        <w:t>w postępowaniu oraz pełnomocnictw.</w:t>
      </w:r>
    </w:p>
    <w:p w:rsidR="0076394D" w:rsidRPr="00A9488B" w:rsidRDefault="0076394D" w:rsidP="003C78F9">
      <w:pPr>
        <w:numPr>
          <w:ilvl w:val="0"/>
          <w:numId w:val="9"/>
        </w:numPr>
        <w:ind w:left="426" w:hanging="426"/>
        <w:jc w:val="both"/>
        <w:rPr>
          <w:bCs/>
          <w:iCs/>
        </w:rPr>
      </w:pPr>
      <w:r w:rsidRPr="00A9488B">
        <w:rPr>
          <w:bCs/>
          <w:iCs/>
        </w:rPr>
        <w:t xml:space="preserve">Jeżeli zamawiający lub wykonawca przekazują oświadczenia, wnioski, zawiadomienia oraz informacje faksem lub e-mailem, każda ze stron na żądanie drugiej niezwłocznie potwierdza fakt ich otrzymania. </w:t>
      </w:r>
    </w:p>
    <w:p w:rsidR="0076394D" w:rsidRPr="00A9488B" w:rsidRDefault="0076394D" w:rsidP="003C78F9">
      <w:pPr>
        <w:numPr>
          <w:ilvl w:val="0"/>
          <w:numId w:val="9"/>
        </w:numPr>
        <w:autoSpaceDE w:val="0"/>
        <w:autoSpaceDN w:val="0"/>
        <w:adjustRightInd w:val="0"/>
        <w:ind w:left="426" w:hanging="426"/>
        <w:jc w:val="both"/>
        <w:rPr>
          <w:bCs/>
          <w:iCs/>
        </w:rPr>
      </w:pPr>
      <w:r w:rsidRPr="00A9488B">
        <w:rPr>
          <w:bCs/>
          <w:iCs/>
        </w:rPr>
        <w:t xml:space="preserve">Korespondencję związaną z niniejszym postępowaniem, należy kierować na adres </w:t>
      </w:r>
      <w:r w:rsidR="0090580B" w:rsidRPr="00A9488B">
        <w:rPr>
          <w:bCs/>
          <w:iCs/>
        </w:rPr>
        <w:t>Zakład Usług Komunalnych w Ostrowie 39-103 Ostrów 225</w:t>
      </w:r>
      <w:r w:rsidRPr="00A9488B">
        <w:rPr>
          <w:bCs/>
          <w:iCs/>
        </w:rPr>
        <w:t xml:space="preserve">. </w:t>
      </w:r>
    </w:p>
    <w:p w:rsidR="00906B55" w:rsidRPr="00A9488B" w:rsidRDefault="0076394D" w:rsidP="001D67ED">
      <w:pPr>
        <w:numPr>
          <w:ilvl w:val="0"/>
          <w:numId w:val="9"/>
        </w:numPr>
        <w:autoSpaceDE w:val="0"/>
        <w:autoSpaceDN w:val="0"/>
        <w:adjustRightInd w:val="0"/>
        <w:ind w:left="426" w:hanging="426"/>
        <w:jc w:val="both"/>
        <w:rPr>
          <w:bCs/>
          <w:iCs/>
        </w:rPr>
      </w:pPr>
      <w:r w:rsidRPr="00A9488B">
        <w:rPr>
          <w:bCs/>
          <w:iCs/>
        </w:rPr>
        <w:t>W przypadku braku potwierdzenia otrzymania wiadomości przez Wykonawcę, Zamawiający domniema, iż pismo wysłane przez Zamawiającego na numer faksu lub na pocztę elektroniczną zostało mu doręczone w sposób, który umożliwił Wykonawcy zapoznanie się z treścią pisma.</w:t>
      </w:r>
    </w:p>
    <w:p w:rsidR="007E4DA4" w:rsidRPr="00A9488B" w:rsidRDefault="0076394D" w:rsidP="003C78F9">
      <w:pPr>
        <w:numPr>
          <w:ilvl w:val="0"/>
          <w:numId w:val="9"/>
        </w:numPr>
        <w:autoSpaceDE w:val="0"/>
        <w:autoSpaceDN w:val="0"/>
        <w:adjustRightInd w:val="0"/>
        <w:ind w:left="426" w:hanging="426"/>
        <w:jc w:val="both"/>
        <w:rPr>
          <w:bCs/>
          <w:iCs/>
        </w:rPr>
      </w:pPr>
      <w:r w:rsidRPr="00A9488B">
        <w:t>Osoby uprawnione do kontaktu z Wykonawcami:</w:t>
      </w:r>
    </w:p>
    <w:p w:rsidR="007E4DA4" w:rsidRPr="00A9488B" w:rsidRDefault="007E4DA4" w:rsidP="007E4DA4">
      <w:pPr>
        <w:ind w:right="-1972" w:firstLine="426"/>
        <w:jc w:val="both"/>
        <w:rPr>
          <w:lang w:val="en-US"/>
        </w:rPr>
      </w:pPr>
      <w:r w:rsidRPr="00A9488B">
        <w:t xml:space="preserve">- </w:t>
      </w:r>
      <w:r w:rsidR="0076394D" w:rsidRPr="00A9488B">
        <w:t xml:space="preserve">w zakresie formalnym </w:t>
      </w:r>
      <w:r w:rsidRPr="00A9488B">
        <w:rPr>
          <w:lang w:val="en-US"/>
        </w:rPr>
        <w:t xml:space="preserve">Lucyna Malska -   tel.: (017) 22 35 810 , </w:t>
      </w:r>
    </w:p>
    <w:p w:rsidR="007E4DA4" w:rsidRPr="00A9488B" w:rsidRDefault="007E4DA4" w:rsidP="007E4DA4">
      <w:pPr>
        <w:ind w:right="-1972" w:firstLine="426"/>
        <w:jc w:val="both"/>
        <w:rPr>
          <w:lang w:val="en-US"/>
        </w:rPr>
      </w:pPr>
      <w:r w:rsidRPr="00A9488B">
        <w:rPr>
          <w:lang w:val="en-US"/>
        </w:rPr>
        <w:t xml:space="preserve">   e-mail: </w:t>
      </w:r>
      <w:hyperlink r:id="rId11" w:history="1">
        <w:r w:rsidRPr="00A9488B">
          <w:rPr>
            <w:rStyle w:val="Hipercze"/>
            <w:lang w:val="en-US"/>
          </w:rPr>
          <w:t>l.malska@ostrow.gmina.pl</w:t>
        </w:r>
      </w:hyperlink>
    </w:p>
    <w:p w:rsidR="007E4DA4" w:rsidRPr="00A9488B" w:rsidRDefault="007E4DA4" w:rsidP="007E4DA4">
      <w:pPr>
        <w:ind w:firstLine="426"/>
        <w:jc w:val="both"/>
      </w:pPr>
      <w:r w:rsidRPr="00A9488B">
        <w:t xml:space="preserve">- w zakresie merytorycznym </w:t>
      </w:r>
    </w:p>
    <w:p w:rsidR="007E4DA4" w:rsidRPr="00A9488B" w:rsidRDefault="007E4DA4" w:rsidP="007E4DA4">
      <w:pPr>
        <w:ind w:firstLine="708"/>
        <w:jc w:val="both"/>
        <w:rPr>
          <w:lang w:val="en-US"/>
        </w:rPr>
      </w:pPr>
      <w:r w:rsidRPr="00A9488B">
        <w:rPr>
          <w:lang w:val="en-US"/>
        </w:rPr>
        <w:t xml:space="preserve">Joanna </w:t>
      </w:r>
      <w:proofErr w:type="spellStart"/>
      <w:r w:rsidRPr="00A9488B">
        <w:rPr>
          <w:lang w:val="en-US"/>
        </w:rPr>
        <w:t>Kukla</w:t>
      </w:r>
      <w:proofErr w:type="spellEnd"/>
      <w:r w:rsidRPr="00A9488B">
        <w:rPr>
          <w:lang w:val="en-US"/>
        </w:rPr>
        <w:t xml:space="preserve">- tel. 665 083 300, e-mail: </w:t>
      </w:r>
      <w:hyperlink r:id="rId12" w:history="1">
        <w:r w:rsidRPr="00A9488B">
          <w:rPr>
            <w:rStyle w:val="Hipercze"/>
            <w:lang w:val="en-US"/>
          </w:rPr>
          <w:t>j.kukla@ostrow.gmina.pl</w:t>
        </w:r>
      </w:hyperlink>
    </w:p>
    <w:p w:rsidR="00A113C2" w:rsidRPr="00A9488B" w:rsidRDefault="00A113C2" w:rsidP="007E4DA4">
      <w:pPr>
        <w:ind w:firstLine="708"/>
        <w:jc w:val="both"/>
        <w:rPr>
          <w:lang w:val="en-US"/>
        </w:rPr>
      </w:pPr>
    </w:p>
    <w:p w:rsidR="002A306B" w:rsidRPr="00A9488B" w:rsidRDefault="007947EA" w:rsidP="002A306B">
      <w:pPr>
        <w:jc w:val="both"/>
        <w:rPr>
          <w:b/>
        </w:rPr>
      </w:pPr>
      <w:r w:rsidRPr="00A9488B">
        <w:rPr>
          <w:b/>
          <w:lang w:val="en-US"/>
        </w:rPr>
        <w:t>VIII</w:t>
      </w:r>
      <w:r w:rsidR="002A306B" w:rsidRPr="00A9488B">
        <w:rPr>
          <w:b/>
          <w:lang w:val="en-US"/>
        </w:rPr>
        <w:t xml:space="preserve">. </w:t>
      </w:r>
      <w:r w:rsidRPr="00A9488B">
        <w:rPr>
          <w:b/>
          <w:lang w:val="en-US"/>
        </w:rPr>
        <w:t xml:space="preserve"> </w:t>
      </w:r>
      <w:proofErr w:type="spellStart"/>
      <w:r w:rsidR="005B094B" w:rsidRPr="00A9488B">
        <w:rPr>
          <w:b/>
          <w:lang w:val="en-US"/>
        </w:rPr>
        <w:t>Wymagania</w:t>
      </w:r>
      <w:proofErr w:type="spellEnd"/>
      <w:r w:rsidR="005B094B" w:rsidRPr="00A9488B">
        <w:rPr>
          <w:b/>
          <w:lang w:val="en-US"/>
        </w:rPr>
        <w:t xml:space="preserve"> </w:t>
      </w:r>
      <w:r w:rsidR="005B094B" w:rsidRPr="00A9488B">
        <w:rPr>
          <w:b/>
        </w:rPr>
        <w:t>dotycz</w:t>
      </w:r>
      <w:r w:rsidR="005B094B" w:rsidRPr="00A9488B">
        <w:rPr>
          <w:rFonts w:eastAsia="TimesNewRoman"/>
          <w:b/>
        </w:rPr>
        <w:t>ą</w:t>
      </w:r>
      <w:r w:rsidR="005B094B" w:rsidRPr="00A9488B">
        <w:rPr>
          <w:b/>
        </w:rPr>
        <w:t>ce wadium</w:t>
      </w:r>
    </w:p>
    <w:p w:rsidR="00E50BB3" w:rsidRPr="00A9488B" w:rsidRDefault="00E50BB3" w:rsidP="00E50BB3">
      <w:pPr>
        <w:pStyle w:val="Tekstpodstawowy"/>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A9488B">
        <w:t>Złożona oferta musi być zab</w:t>
      </w:r>
      <w:r w:rsidR="001542F5" w:rsidRPr="00A9488B">
        <w:t xml:space="preserve">ezpieczona wadium w wysokości </w:t>
      </w:r>
      <w:r w:rsidR="004F6072">
        <w:t>2.000</w:t>
      </w:r>
      <w:r w:rsidRPr="00A9488B">
        <w:t xml:space="preserve">,00 </w:t>
      </w:r>
      <w:r w:rsidR="001542F5" w:rsidRPr="00A9488B">
        <w:t>zł</w:t>
      </w:r>
      <w:r w:rsidRPr="00A9488B">
        <w:t xml:space="preserve"> (słownie: </w:t>
      </w:r>
      <w:r w:rsidR="004F6072">
        <w:t>dwa tysiące</w:t>
      </w:r>
      <w:r w:rsidRPr="00A9488B">
        <w:t xml:space="preserve"> PLN).</w:t>
      </w:r>
    </w:p>
    <w:p w:rsidR="00E50BB3" w:rsidRPr="00A9488B" w:rsidRDefault="00E50BB3" w:rsidP="00E50BB3">
      <w:pPr>
        <w:pStyle w:val="Tekstpodstawowy"/>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A9488B">
        <w:t>1.</w:t>
      </w:r>
      <w:r w:rsidRPr="00A9488B">
        <w:tab/>
        <w:t>Wadium może być wniesione w jednej lub kilku z następujących form:</w:t>
      </w:r>
    </w:p>
    <w:p w:rsidR="00E50BB3" w:rsidRPr="00A9488B" w:rsidRDefault="00E50BB3" w:rsidP="003C78F9">
      <w:pPr>
        <w:pStyle w:val="Tekstpodstawowy"/>
        <w:numPr>
          <w:ilvl w:val="0"/>
          <w:numId w:val="1"/>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A9488B">
        <w:t>pieniądzu,</w:t>
      </w:r>
    </w:p>
    <w:p w:rsidR="00E50BB3" w:rsidRPr="00A9488B" w:rsidRDefault="00E50BB3" w:rsidP="003C78F9">
      <w:pPr>
        <w:pStyle w:val="Tekstpodstawowy"/>
        <w:numPr>
          <w:ilvl w:val="0"/>
          <w:numId w:val="1"/>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A9488B">
        <w:t>poręczeniach bankowych lub poręczeniach spółdzielczej kasy oszczędnościowo – kredytowej, z tym że poręczenie kasy jest zawsze poręczeniem pieniężnym.</w:t>
      </w:r>
    </w:p>
    <w:p w:rsidR="00E50BB3" w:rsidRPr="00A9488B" w:rsidRDefault="00E50BB3" w:rsidP="003C78F9">
      <w:pPr>
        <w:pStyle w:val="Tekstpodstawowy"/>
        <w:numPr>
          <w:ilvl w:val="0"/>
          <w:numId w:val="1"/>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A9488B">
        <w:t>gwarancjach bankowych,</w:t>
      </w:r>
    </w:p>
    <w:p w:rsidR="00E50BB3" w:rsidRPr="00A9488B" w:rsidRDefault="00E50BB3" w:rsidP="003C78F9">
      <w:pPr>
        <w:pStyle w:val="Tekstpodstawowy"/>
        <w:numPr>
          <w:ilvl w:val="0"/>
          <w:numId w:val="1"/>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A9488B">
        <w:t>gwarancjach ubezpieczeniowych,</w:t>
      </w:r>
    </w:p>
    <w:p w:rsidR="00E50BB3" w:rsidRPr="00A9488B" w:rsidRDefault="00E50BB3" w:rsidP="003C78F9">
      <w:pPr>
        <w:pStyle w:val="Tekstpodstawowy"/>
        <w:numPr>
          <w:ilvl w:val="0"/>
          <w:numId w:val="1"/>
        </w:numPr>
        <w:tabs>
          <w:tab w:val="clear" w:pos="1329"/>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A9488B">
        <w:t>poręczeniach udzielanych przez podmioty, o których mowa w art. 6b ust. 5 pkt 2 ustawy z dn. 9 listopada 2000 r. o utworzeniu Polskiej Agencji Rozwoju Przedsiębiorczości (Dz. U. z 2014 r. poz.1804  oraz z 2015 r. poz. 978 i 1240).</w:t>
      </w:r>
    </w:p>
    <w:p w:rsidR="00E50BB3" w:rsidRPr="00A9488B" w:rsidRDefault="00E50BB3" w:rsidP="00E50BB3">
      <w:pPr>
        <w:spacing w:before="60"/>
        <w:ind w:left="567" w:hanging="567"/>
        <w:jc w:val="both"/>
      </w:pPr>
      <w:r w:rsidRPr="00A9488B">
        <w:t>2.</w:t>
      </w:r>
      <w:r w:rsidRPr="00A9488B">
        <w:tab/>
        <w:t xml:space="preserve">Wadium wnoszone w pieniądzu winno być wpłacone na konto Zakładu Usług Komunalnych w Ostrowie w BS Ropczyce Nr 66 9171 0004 0009 7550 2000 0020, przed upływem terminu składania ofert. </w:t>
      </w:r>
    </w:p>
    <w:p w:rsidR="00E50BB3" w:rsidRPr="00A9488B" w:rsidRDefault="00E50BB3" w:rsidP="00E50BB3">
      <w:pPr>
        <w:spacing w:before="60"/>
        <w:jc w:val="both"/>
      </w:pPr>
      <w:r w:rsidRPr="00A9488B">
        <w:t xml:space="preserve">Za skuteczne wniesienie wadium w pieniądzu Zamawiający będzie uważał wadium, które </w:t>
      </w:r>
      <w:r w:rsidRPr="00A9488B">
        <w:br/>
        <w:t>w oznaczonym terminie znajdzie się na jego koncie. Oryginał lub kopię przelewu należy załączyć do oferty.</w:t>
      </w:r>
    </w:p>
    <w:p w:rsidR="00E50BB3" w:rsidRPr="00A9488B" w:rsidRDefault="00E50BB3" w:rsidP="003C78F9">
      <w:pPr>
        <w:pStyle w:val="Tekstpodstawowy"/>
        <w:numPr>
          <w:ilvl w:val="0"/>
          <w:numId w:val="13"/>
        </w:numPr>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A9488B">
        <w:t xml:space="preserve">Wniesienie wadium w pozostałych formach, określonych w pkt.1 wymaga </w:t>
      </w:r>
      <w:r w:rsidRPr="00A9488B">
        <w:lastRenderedPageBreak/>
        <w:t>przedłożenia pisma (oryginału) będącego poręczeniem / gwarancją banku, towarzystwa ubezpieczeniowego lub organizacji obowiązującym przez okres związania</w:t>
      </w:r>
      <w:r w:rsidR="001542F5" w:rsidRPr="00A9488B">
        <w:t xml:space="preserve"> ofertą, na odpowiednią kwotę </w:t>
      </w:r>
      <w:r w:rsidR="00632490">
        <w:t>2</w:t>
      </w:r>
      <w:r w:rsidRPr="00A9488B">
        <w:t xml:space="preserve"> 000,00 </w:t>
      </w:r>
      <w:r w:rsidR="001542F5" w:rsidRPr="00A9488B">
        <w:t>zł</w:t>
      </w:r>
      <w:r w:rsidRPr="00A9488B">
        <w:t xml:space="preserve"> zawierającego informację, że udzielona gwarancja / poręczenie stanowi zabezpieczenie na wadium, na rzecz Zakładu Usług Komunalnych w Ostrowie, 39-103 Ostrów 225 dotyczące przetargu na usługę </w:t>
      </w:r>
      <w:r w:rsidR="004F6072">
        <w:t>ochrony</w:t>
      </w:r>
      <w:r w:rsidRPr="00A9488B">
        <w:t xml:space="preserve"> oraz zobowiązanie banku, towarzystwa ubezpieczeniowego lub organizacji, wypłaty wadium w okolicznościach określonych w art. 46 </w:t>
      </w:r>
      <w:proofErr w:type="spellStart"/>
      <w:r w:rsidRPr="00A9488B">
        <w:t>Pzp</w:t>
      </w:r>
      <w:proofErr w:type="spellEnd"/>
      <w:r w:rsidRPr="00A9488B">
        <w:t xml:space="preserve">. </w:t>
      </w:r>
      <w:r w:rsidR="004F6072">
        <w:t xml:space="preserve">Gwarancja bankowa winna być </w:t>
      </w:r>
      <w:r w:rsidRPr="00A9488B">
        <w:t>zgodna z wymaganiami określonymi przez prawo bankowe.</w:t>
      </w:r>
    </w:p>
    <w:p w:rsidR="00E50BB3" w:rsidRPr="00A9488B" w:rsidRDefault="00E50BB3" w:rsidP="00E50BB3">
      <w:pPr>
        <w:widowControl w:val="0"/>
        <w:tabs>
          <w:tab w:val="left" w:pos="426"/>
          <w:tab w:val="left" w:pos="567"/>
        </w:tabs>
        <w:suppressAutoHyphens/>
        <w:ind w:left="720" w:right="-2"/>
        <w:jc w:val="both"/>
        <w:rPr>
          <w:rFonts w:eastAsia="Arial"/>
          <w:lang w:eastAsia="en-US"/>
        </w:rPr>
      </w:pPr>
      <w:r w:rsidRPr="00A9488B">
        <w:rPr>
          <w:rFonts w:eastAsia="Arial"/>
          <w:w w:val="105"/>
          <w:lang w:eastAsia="en-US"/>
        </w:rPr>
        <w:t>Z</w:t>
      </w:r>
      <w:r w:rsidRPr="00A9488B">
        <w:rPr>
          <w:rFonts w:eastAsia="Arial"/>
          <w:spacing w:val="-22"/>
          <w:w w:val="105"/>
          <w:lang w:eastAsia="en-US"/>
        </w:rPr>
        <w:t xml:space="preserve"> </w:t>
      </w:r>
      <w:r w:rsidRPr="00A9488B">
        <w:rPr>
          <w:rFonts w:eastAsia="Arial"/>
          <w:lang w:eastAsia="en-US"/>
        </w:rPr>
        <w:t>treści gwarancji/</w:t>
      </w:r>
      <w:r w:rsidRPr="00A9488B">
        <w:rPr>
          <w:rFonts w:eastAsia="Arial"/>
          <w:spacing w:val="-35"/>
          <w:w w:val="105"/>
          <w:lang w:eastAsia="en-US"/>
        </w:rPr>
        <w:t xml:space="preserve"> </w:t>
      </w:r>
      <w:r w:rsidRPr="00A9488B">
        <w:rPr>
          <w:rFonts w:eastAsia="Arial"/>
          <w:lang w:eastAsia="en-US"/>
        </w:rPr>
        <w:t>poręczenia winno wynikać bezwarunkowe, na każde pisemne żądanie zgłoszone przez Zamawiającego w terminie związania ofertą, zobowiązanie Gwaranta do wypłaty Zamawiającemu</w:t>
      </w:r>
      <w:r w:rsidRPr="00A9488B">
        <w:rPr>
          <w:rFonts w:eastAsia="Arial"/>
          <w:spacing w:val="8"/>
          <w:lang w:eastAsia="en-US"/>
        </w:rPr>
        <w:t xml:space="preserve"> </w:t>
      </w:r>
      <w:r w:rsidRPr="00A9488B">
        <w:rPr>
          <w:rFonts w:eastAsia="Arial"/>
          <w:lang w:eastAsia="en-US"/>
        </w:rPr>
        <w:t xml:space="preserve">pełnej kwoty wadium w okolicznościach określonych w art. 46 ust. 4a i 5 ustawy </w:t>
      </w:r>
      <w:proofErr w:type="spellStart"/>
      <w:r w:rsidRPr="00A9488B">
        <w:rPr>
          <w:rFonts w:eastAsia="Arial"/>
          <w:lang w:eastAsia="en-US"/>
        </w:rPr>
        <w:t>Pzp</w:t>
      </w:r>
      <w:proofErr w:type="spellEnd"/>
      <w:r w:rsidRPr="00A9488B">
        <w:rPr>
          <w:rFonts w:eastAsia="Arial"/>
          <w:spacing w:val="-22"/>
          <w:w w:val="105"/>
          <w:lang w:eastAsia="en-US"/>
        </w:rPr>
        <w:t>.</w:t>
      </w:r>
    </w:p>
    <w:p w:rsidR="00E50BB3" w:rsidRPr="00A9488B" w:rsidRDefault="00E50BB3" w:rsidP="00E50BB3">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67" w:hanging="567"/>
        <w:jc w:val="both"/>
      </w:pPr>
      <w:r w:rsidRPr="00A9488B">
        <w:t>4.</w:t>
      </w:r>
      <w:r w:rsidRPr="00A9488B">
        <w:tab/>
        <w:t>Dokumenty potwierdzające wniesienie wadium w formie opisanej w pkt 3 Wykonawca zobowiązany jest w oryginale dostarczyć do sekretariatu Zakładu, gdzie otrzyma potwierdzenie złożenia tego dokumentu, a potwierdzoną kopię należy dołączyć do oferty.</w:t>
      </w:r>
    </w:p>
    <w:p w:rsidR="00E50BB3" w:rsidRPr="00A9488B" w:rsidRDefault="00E50BB3" w:rsidP="00E50BB3">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67" w:hanging="567"/>
        <w:jc w:val="both"/>
      </w:pPr>
      <w:r w:rsidRPr="00A9488B">
        <w:t>5.</w:t>
      </w:r>
      <w:r w:rsidRPr="00A9488B">
        <w:tab/>
        <w:t>Zwrot i zatrzymanie wadium następuje na warunkach określonych w art. 46 ustawy Prawo zamówień publicznych.</w:t>
      </w:r>
    </w:p>
    <w:p w:rsidR="00906B55" w:rsidRPr="00A9488B" w:rsidRDefault="00906B55" w:rsidP="008E5752">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rsidR="000B5572" w:rsidRPr="00A9488B" w:rsidRDefault="007947EA" w:rsidP="00E50BB3">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67" w:hanging="567"/>
        <w:jc w:val="both"/>
        <w:rPr>
          <w:b/>
        </w:rPr>
      </w:pPr>
      <w:r w:rsidRPr="00A9488B">
        <w:rPr>
          <w:b/>
        </w:rPr>
        <w:t>IX</w:t>
      </w:r>
      <w:r w:rsidR="000B5572" w:rsidRPr="00A9488B">
        <w:rPr>
          <w:b/>
        </w:rPr>
        <w:t>.</w:t>
      </w:r>
      <w:r w:rsidRPr="00A9488B">
        <w:rPr>
          <w:b/>
        </w:rPr>
        <w:t xml:space="preserve"> </w:t>
      </w:r>
      <w:r w:rsidR="000B5572" w:rsidRPr="00A9488B">
        <w:rPr>
          <w:b/>
        </w:rPr>
        <w:t xml:space="preserve"> </w:t>
      </w:r>
      <w:r w:rsidR="005B094B" w:rsidRPr="00A9488B">
        <w:rPr>
          <w:b/>
        </w:rPr>
        <w:t>Termin związania ofertą</w:t>
      </w:r>
    </w:p>
    <w:p w:rsidR="000B5572" w:rsidRPr="00A9488B" w:rsidRDefault="000B5572" w:rsidP="003C78F9">
      <w:pPr>
        <w:numPr>
          <w:ilvl w:val="0"/>
          <w:numId w:val="15"/>
        </w:numPr>
        <w:autoSpaceDE w:val="0"/>
        <w:autoSpaceDN w:val="0"/>
        <w:adjustRightInd w:val="0"/>
        <w:ind w:left="426" w:hanging="426"/>
        <w:jc w:val="both"/>
        <w:rPr>
          <w:bCs/>
          <w:iCs/>
        </w:rPr>
      </w:pPr>
      <w:r w:rsidRPr="00A9488B">
        <w:rPr>
          <w:bCs/>
          <w:iCs/>
        </w:rPr>
        <w:t>Termin związania ofertą w niniejszym postępowaniu wynosi 30 dni.</w:t>
      </w:r>
    </w:p>
    <w:p w:rsidR="008E5752" w:rsidRPr="00A9488B" w:rsidRDefault="000B5572" w:rsidP="008E5752">
      <w:pPr>
        <w:numPr>
          <w:ilvl w:val="0"/>
          <w:numId w:val="15"/>
        </w:numPr>
        <w:autoSpaceDE w:val="0"/>
        <w:autoSpaceDN w:val="0"/>
        <w:adjustRightInd w:val="0"/>
        <w:ind w:left="426" w:hanging="426"/>
        <w:jc w:val="both"/>
        <w:rPr>
          <w:bCs/>
          <w:iCs/>
        </w:rPr>
      </w:pPr>
      <w:r w:rsidRPr="00A9488B">
        <w:rPr>
          <w:bCs/>
          <w:iCs/>
        </w:rPr>
        <w:t>Wykonawca samodzielnie lub na wniosek Zamawiającego m</w:t>
      </w:r>
      <w:r w:rsidR="00630A32" w:rsidRPr="00A9488B">
        <w:rPr>
          <w:bCs/>
          <w:iCs/>
        </w:rPr>
        <w:t xml:space="preserve">oże przedłużyć termin związania ofertą, </w:t>
      </w:r>
      <w:r w:rsidRPr="00A9488B">
        <w:rPr>
          <w:bCs/>
          <w:iCs/>
        </w:rPr>
        <w:t>z tym że Zamawiający może tylko raz, co najmniej na 3 dni przed upływem terminu związania ofertą, zwrócić się do wykonawców o wyrażenie zgody na przedłużenie tego terminu o oznaczony okres, nie dłuższy jednak niż 60 dni.</w:t>
      </w:r>
    </w:p>
    <w:p w:rsidR="000B5572" w:rsidRPr="00A9488B" w:rsidRDefault="000B5572" w:rsidP="003C78F9">
      <w:pPr>
        <w:numPr>
          <w:ilvl w:val="0"/>
          <w:numId w:val="15"/>
        </w:numPr>
        <w:autoSpaceDE w:val="0"/>
        <w:autoSpaceDN w:val="0"/>
        <w:adjustRightInd w:val="0"/>
        <w:ind w:left="426" w:hanging="426"/>
        <w:jc w:val="both"/>
        <w:rPr>
          <w:bCs/>
          <w:iCs/>
        </w:rPr>
      </w:pPr>
      <w:r w:rsidRPr="00A9488B">
        <w:rPr>
          <w:bCs/>
          <w:iCs/>
        </w:rPr>
        <w:t>Odmowa wyrażenia zgody, o której mowa w pkt. 2, nie powoduje utraty wadium.</w:t>
      </w:r>
    </w:p>
    <w:p w:rsidR="000B5572" w:rsidRPr="00A9488B" w:rsidRDefault="000B5572" w:rsidP="003C78F9">
      <w:pPr>
        <w:numPr>
          <w:ilvl w:val="0"/>
          <w:numId w:val="15"/>
        </w:numPr>
        <w:autoSpaceDE w:val="0"/>
        <w:autoSpaceDN w:val="0"/>
        <w:adjustRightInd w:val="0"/>
        <w:ind w:left="426" w:hanging="426"/>
        <w:jc w:val="both"/>
        <w:rPr>
          <w:bCs/>
          <w:iCs/>
        </w:rPr>
      </w:pPr>
      <w:r w:rsidRPr="00A9488B">
        <w:rPr>
          <w:bCs/>
          <w:iCs/>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B5572" w:rsidRPr="00A9488B" w:rsidRDefault="000B5572" w:rsidP="003C78F9">
      <w:pPr>
        <w:numPr>
          <w:ilvl w:val="0"/>
          <w:numId w:val="15"/>
        </w:numPr>
        <w:autoSpaceDE w:val="0"/>
        <w:autoSpaceDN w:val="0"/>
        <w:adjustRightInd w:val="0"/>
        <w:ind w:left="426" w:hanging="426"/>
        <w:jc w:val="both"/>
        <w:rPr>
          <w:bCs/>
          <w:iCs/>
        </w:rPr>
      </w:pPr>
      <w:r w:rsidRPr="00A9488B">
        <w:rPr>
          <w:bCs/>
          <w:iCs/>
        </w:rPr>
        <w:t>Bieg terminu związania ofertą rozpoczyna się wraz z upływem terminu składania ofert.</w:t>
      </w:r>
    </w:p>
    <w:p w:rsidR="00A113C2" w:rsidRPr="00A9488B" w:rsidRDefault="00A113C2" w:rsidP="00A113C2">
      <w:pPr>
        <w:autoSpaceDE w:val="0"/>
        <w:autoSpaceDN w:val="0"/>
        <w:adjustRightInd w:val="0"/>
        <w:ind w:left="426"/>
        <w:jc w:val="both"/>
        <w:rPr>
          <w:bCs/>
          <w:iCs/>
        </w:rPr>
      </w:pPr>
    </w:p>
    <w:p w:rsidR="000B5572" w:rsidRPr="00A9488B" w:rsidRDefault="007947EA" w:rsidP="00E50BB3">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67" w:hanging="567"/>
        <w:jc w:val="both"/>
        <w:rPr>
          <w:b/>
        </w:rPr>
      </w:pPr>
      <w:r w:rsidRPr="00A9488B">
        <w:rPr>
          <w:b/>
        </w:rPr>
        <w:t>X</w:t>
      </w:r>
      <w:r w:rsidR="00225A21" w:rsidRPr="00A9488B">
        <w:rPr>
          <w:b/>
        </w:rPr>
        <w:t xml:space="preserve">. </w:t>
      </w:r>
      <w:r w:rsidR="005B094B" w:rsidRPr="00A9488B">
        <w:rPr>
          <w:b/>
        </w:rPr>
        <w:t>Wyjaśnienia do treści SIWZ</w:t>
      </w:r>
    </w:p>
    <w:p w:rsidR="00225A21" w:rsidRPr="00A9488B" w:rsidRDefault="00225A21" w:rsidP="003C78F9">
      <w:pPr>
        <w:numPr>
          <w:ilvl w:val="1"/>
          <w:numId w:val="14"/>
        </w:numPr>
        <w:tabs>
          <w:tab w:val="clear" w:pos="1277"/>
          <w:tab w:val="num" w:pos="426"/>
        </w:tabs>
        <w:autoSpaceDE w:val="0"/>
        <w:autoSpaceDN w:val="0"/>
        <w:adjustRightInd w:val="0"/>
        <w:ind w:left="426" w:hanging="426"/>
        <w:jc w:val="both"/>
        <w:rPr>
          <w:bCs/>
          <w:iCs/>
        </w:rPr>
      </w:pPr>
      <w:r w:rsidRPr="00A9488B">
        <w:rPr>
          <w:bCs/>
          <w:iCs/>
        </w:rPr>
        <w:t>Każdy uczestnik postępowania ma prawo zwrócić się do Zamawiającego o wyjaśnienie treści niniejszej SIWZ. Zamawiający udzieli wyjaśnień niezwłocznie, jednak nie później niż 2 dni przed upływem terminu składania ofert, pod warunkiem, że wniosek o wyjaśnienie treści SWIZ wpłynął nie później niż do końca dnia, w którym upływa połowa wyznaczonego terminu do składania ofert.</w:t>
      </w:r>
    </w:p>
    <w:p w:rsidR="00225A21" w:rsidRPr="00A9488B" w:rsidRDefault="00225A21" w:rsidP="003C78F9">
      <w:pPr>
        <w:numPr>
          <w:ilvl w:val="1"/>
          <w:numId w:val="14"/>
        </w:numPr>
        <w:tabs>
          <w:tab w:val="clear" w:pos="1277"/>
          <w:tab w:val="num" w:pos="426"/>
        </w:tabs>
        <w:autoSpaceDE w:val="0"/>
        <w:autoSpaceDN w:val="0"/>
        <w:adjustRightInd w:val="0"/>
        <w:ind w:left="426" w:hanging="426"/>
        <w:jc w:val="both"/>
        <w:rPr>
          <w:bCs/>
          <w:iCs/>
        </w:rPr>
      </w:pPr>
      <w:r w:rsidRPr="00A9488B">
        <w:rPr>
          <w:bCs/>
          <w:iCs/>
        </w:rPr>
        <w:t>Jeżeli wniosek o wyjaśnienie treści SIWZ wpłynął do Zamawiającego po upływie terminu składania wniosku, o którym mowa w pkt. 1, lub dotyczy udzielonych wyjaśnień, Zamawiający może udzielić wyjaśnień albo pozostawić wniosek bez rozpoznania.</w:t>
      </w:r>
    </w:p>
    <w:p w:rsidR="00A113C2" w:rsidRPr="00A9488B" w:rsidRDefault="00A113C2" w:rsidP="00A113C2">
      <w:pPr>
        <w:autoSpaceDE w:val="0"/>
        <w:autoSpaceDN w:val="0"/>
        <w:adjustRightInd w:val="0"/>
        <w:ind w:left="426"/>
        <w:jc w:val="both"/>
        <w:rPr>
          <w:bCs/>
          <w:iCs/>
        </w:rPr>
      </w:pPr>
    </w:p>
    <w:p w:rsidR="0098159B" w:rsidRPr="00A9488B" w:rsidRDefault="007947EA" w:rsidP="0098159B">
      <w:pPr>
        <w:pStyle w:val="Tekstpodstawowy"/>
        <w:spacing w:before="60"/>
        <w:jc w:val="both"/>
        <w:rPr>
          <w:b/>
          <w:bCs/>
        </w:rPr>
      </w:pPr>
      <w:r w:rsidRPr="00A9488B">
        <w:rPr>
          <w:b/>
          <w:bCs/>
          <w:iCs/>
        </w:rPr>
        <w:t>XI</w:t>
      </w:r>
      <w:r w:rsidR="0098159B" w:rsidRPr="00A9488B">
        <w:rPr>
          <w:b/>
          <w:bCs/>
          <w:iCs/>
        </w:rPr>
        <w:t xml:space="preserve">. </w:t>
      </w:r>
      <w:r w:rsidR="005B094B" w:rsidRPr="00A9488B">
        <w:rPr>
          <w:b/>
          <w:bCs/>
        </w:rPr>
        <w:t>Opis przygotowania oferty</w:t>
      </w:r>
    </w:p>
    <w:p w:rsidR="00BF6A5D" w:rsidRPr="00A9488B" w:rsidRDefault="00BF6A5D" w:rsidP="00BF6A5D">
      <w:pPr>
        <w:autoSpaceDE w:val="0"/>
        <w:autoSpaceDN w:val="0"/>
        <w:adjustRightInd w:val="0"/>
        <w:jc w:val="both"/>
        <w:rPr>
          <w:bCs/>
          <w:iCs/>
        </w:rPr>
      </w:pPr>
      <w:r w:rsidRPr="00A9488B">
        <w:rPr>
          <w:bCs/>
          <w:iCs/>
        </w:rPr>
        <w:t xml:space="preserve">1. Oferta powinna zostać sporządzona według wzoru formularza ofertowego, stanowiącego </w:t>
      </w:r>
      <w:r w:rsidRPr="004F6072">
        <w:rPr>
          <w:b/>
          <w:bCs/>
          <w:iCs/>
        </w:rPr>
        <w:t>załącznik nr 1</w:t>
      </w:r>
      <w:r w:rsidRPr="00A9488B">
        <w:rPr>
          <w:bCs/>
          <w:iCs/>
        </w:rPr>
        <w:t xml:space="preserve"> do SIWZ.</w:t>
      </w:r>
    </w:p>
    <w:p w:rsidR="00BF6A5D" w:rsidRPr="00A9488B" w:rsidRDefault="00BF6A5D" w:rsidP="00BF6A5D">
      <w:pPr>
        <w:autoSpaceDE w:val="0"/>
        <w:autoSpaceDN w:val="0"/>
        <w:adjustRightInd w:val="0"/>
        <w:jc w:val="both"/>
        <w:rPr>
          <w:bCs/>
          <w:iCs/>
        </w:rPr>
      </w:pPr>
      <w:r w:rsidRPr="00A9488B">
        <w:rPr>
          <w:bCs/>
          <w:iCs/>
        </w:rPr>
        <w:t xml:space="preserve">2. </w:t>
      </w:r>
      <w:r w:rsidRPr="00A9488B">
        <w:rPr>
          <w:bCs/>
          <w:iCs/>
          <w:u w:val="single"/>
        </w:rPr>
        <w:t xml:space="preserve">Do  OFERTY należy dołączyć </w:t>
      </w:r>
      <w:r w:rsidR="005B094B" w:rsidRPr="00A9488B">
        <w:rPr>
          <w:bCs/>
          <w:iCs/>
          <w:u w:val="single"/>
        </w:rPr>
        <w:t xml:space="preserve">następujące </w:t>
      </w:r>
      <w:r w:rsidRPr="00A9488B">
        <w:rPr>
          <w:bCs/>
          <w:iCs/>
          <w:u w:val="single"/>
        </w:rPr>
        <w:t>dokumenty:</w:t>
      </w:r>
    </w:p>
    <w:p w:rsidR="00BF6A5D" w:rsidRPr="00A9488B" w:rsidRDefault="00BF6A5D" w:rsidP="003C78F9">
      <w:pPr>
        <w:numPr>
          <w:ilvl w:val="0"/>
          <w:numId w:val="16"/>
        </w:numPr>
        <w:autoSpaceDE w:val="0"/>
        <w:autoSpaceDN w:val="0"/>
        <w:adjustRightInd w:val="0"/>
        <w:ind w:left="811" w:hanging="357"/>
        <w:jc w:val="both"/>
        <w:rPr>
          <w:b/>
          <w:bCs/>
          <w:iCs/>
        </w:rPr>
      </w:pPr>
      <w:r w:rsidRPr="00A9488B">
        <w:rPr>
          <w:bCs/>
          <w:iCs/>
        </w:rPr>
        <w:lastRenderedPageBreak/>
        <w:t xml:space="preserve">wypełnione oświadczenie Wykonawcy dotyczące spełniania warunków udziału w postępowaniu oraz przesłanek wykluczenia z postępowania – wg wzoru </w:t>
      </w:r>
      <w:r w:rsidRPr="00A9488B">
        <w:rPr>
          <w:b/>
          <w:bCs/>
          <w:iCs/>
        </w:rPr>
        <w:t>na załączniku nr 2,</w:t>
      </w:r>
    </w:p>
    <w:p w:rsidR="00BF6A5D" w:rsidRPr="00A9488B" w:rsidRDefault="00BF6A5D" w:rsidP="003C78F9">
      <w:pPr>
        <w:numPr>
          <w:ilvl w:val="0"/>
          <w:numId w:val="16"/>
        </w:numPr>
        <w:autoSpaceDE w:val="0"/>
        <w:autoSpaceDN w:val="0"/>
        <w:adjustRightInd w:val="0"/>
        <w:ind w:left="811" w:hanging="357"/>
        <w:jc w:val="both"/>
        <w:rPr>
          <w:bCs/>
          <w:iCs/>
        </w:rPr>
      </w:pPr>
      <w:r w:rsidRPr="00A9488B">
        <w:rPr>
          <w:bCs/>
          <w:iCs/>
        </w:rPr>
        <w:t>ewentualne pełnomocnictwa,</w:t>
      </w:r>
      <w:r w:rsidRPr="00A9488B">
        <w:rPr>
          <w:color w:val="000000"/>
          <w:sz w:val="22"/>
          <w:szCs w:val="22"/>
        </w:rPr>
        <w:t xml:space="preserve"> </w:t>
      </w:r>
      <w:r w:rsidRPr="00A9488B">
        <w:rPr>
          <w:color w:val="000000"/>
        </w:rPr>
        <w:t>w przypadku</w:t>
      </w:r>
      <w:r w:rsidRPr="00A9488B">
        <w:rPr>
          <w:color w:val="000000"/>
          <w:sz w:val="22"/>
          <w:szCs w:val="22"/>
        </w:rPr>
        <w:t xml:space="preserve"> </w:t>
      </w:r>
      <w:r w:rsidRPr="00A9488B">
        <w:rPr>
          <w:bCs/>
          <w:iCs/>
        </w:rPr>
        <w:t xml:space="preserve">Wykonawców wspólnie ubiegających się </w:t>
      </w:r>
      <w:r w:rsidRPr="00A9488B">
        <w:rPr>
          <w:bCs/>
          <w:iCs/>
        </w:rPr>
        <w:br/>
        <w:t>o zamówienie wykonawcy ci zobowiązani są do ustanowienia pełnomocnika do reprezentowania ich w postępowaniu o udzielenie zamówienia albo reprezentowania w postępowaniu i zawarcia umowy w sprawie zamówienia publicznego,</w:t>
      </w:r>
    </w:p>
    <w:p w:rsidR="00991A0F" w:rsidRPr="00A9488B" w:rsidRDefault="00991A0F" w:rsidP="00991A0F">
      <w:pPr>
        <w:numPr>
          <w:ilvl w:val="0"/>
          <w:numId w:val="16"/>
        </w:numPr>
        <w:tabs>
          <w:tab w:val="num" w:pos="680"/>
        </w:tabs>
        <w:autoSpaceDE w:val="0"/>
        <w:autoSpaceDN w:val="0"/>
        <w:adjustRightInd w:val="0"/>
        <w:ind w:left="811" w:hanging="357"/>
        <w:jc w:val="both"/>
        <w:rPr>
          <w:b/>
          <w:bCs/>
          <w:iCs/>
        </w:rPr>
      </w:pPr>
      <w:r w:rsidRPr="00A9488B">
        <w:rPr>
          <w:bCs/>
          <w:iCs/>
        </w:rPr>
        <w:t xml:space="preserve">  ewentualne </w:t>
      </w:r>
      <w:r w:rsidR="00523FD9" w:rsidRPr="00A9488B">
        <w:rPr>
          <w:bCs/>
          <w:iCs/>
        </w:rPr>
        <w:t xml:space="preserve">zobowiązanie podmiotu trzeciego, </w:t>
      </w:r>
      <w:r w:rsidRPr="00A9488B">
        <w:rPr>
          <w:bCs/>
          <w:iCs/>
        </w:rPr>
        <w:t>w przypadku, gdy</w:t>
      </w:r>
      <w:r w:rsidR="00523FD9" w:rsidRPr="00A9488B">
        <w:rPr>
          <w:bCs/>
          <w:iCs/>
        </w:rPr>
        <w:t xml:space="preserve"> Wykonawca </w:t>
      </w:r>
      <w:r w:rsidRPr="00A9488B">
        <w:t>polega na zdolnościach lub sytuacji innych podmiotów</w:t>
      </w:r>
      <w:r w:rsidR="00C532DF" w:rsidRPr="00A9488B">
        <w:t xml:space="preserve"> realizując zamówienie,</w:t>
      </w:r>
    </w:p>
    <w:p w:rsidR="00C532DF" w:rsidRPr="00A9488B" w:rsidRDefault="00C532DF" w:rsidP="00991A0F">
      <w:pPr>
        <w:numPr>
          <w:ilvl w:val="0"/>
          <w:numId w:val="16"/>
        </w:numPr>
        <w:tabs>
          <w:tab w:val="num" w:pos="680"/>
        </w:tabs>
        <w:autoSpaceDE w:val="0"/>
        <w:autoSpaceDN w:val="0"/>
        <w:adjustRightInd w:val="0"/>
        <w:ind w:left="811" w:hanging="357"/>
        <w:jc w:val="both"/>
        <w:rPr>
          <w:b/>
          <w:bCs/>
          <w:iCs/>
        </w:rPr>
      </w:pPr>
      <w:r w:rsidRPr="00A9488B">
        <w:t xml:space="preserve"> dowód wniesienia wadium.</w:t>
      </w:r>
    </w:p>
    <w:p w:rsidR="00BF6A5D" w:rsidRPr="00A9488B"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A9488B">
        <w:rPr>
          <w:bCs/>
          <w:iCs/>
        </w:rPr>
        <w:t>Zaleca się aby oferta wraz ze wszystkimi załącznikami była spięta w sposób uniemożliwiający jej zdekompletowanie.</w:t>
      </w:r>
    </w:p>
    <w:p w:rsidR="00BF6A5D" w:rsidRPr="00A9488B"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A9488B">
        <w:rPr>
          <w:bCs/>
          <w:iCs/>
        </w:rPr>
        <w:t>Wykonawca może złożyć tylko jedną ofertę.</w:t>
      </w:r>
    </w:p>
    <w:p w:rsidR="00BF6A5D" w:rsidRPr="00A9488B"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A9488B">
        <w:rPr>
          <w:bCs/>
          <w:iCs/>
        </w:rPr>
        <w:t>Ofertę sporządza się w języku polskim z zachowaniem formy pisemnej pod rygorem nieważności.</w:t>
      </w:r>
    </w:p>
    <w:p w:rsidR="00BF6A5D" w:rsidRPr="00A9488B"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A9488B">
        <w:rPr>
          <w:bCs/>
          <w:iCs/>
        </w:rPr>
        <w:t>Zaleca się aby każda ze stron oferty była ponumerowana i zaparafowana przez Wykonawcę lub osobę/osoby upoważnione do reprezentowania Wykonawcy.</w:t>
      </w:r>
    </w:p>
    <w:p w:rsidR="00BF6A5D" w:rsidRPr="00A9488B"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A9488B">
        <w:rPr>
          <w:bCs/>
          <w:iCs/>
        </w:rPr>
        <w:t xml:space="preserve">Oferta wraz ze wszystkimi załącznikami musi być podpisana przez Wykonawcę lub osobę/osoby upoważnione do reprezentowania Wykonawcy. </w:t>
      </w:r>
    </w:p>
    <w:p w:rsidR="00BF6A5D" w:rsidRPr="00A9488B"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A9488B">
        <w:rPr>
          <w:bCs/>
          <w:iCs/>
        </w:rPr>
        <w:t>Pełnomocnictwo powinno być dołączone do oferty o ile nie wynika z innych załączonych dokumentów. Pełnomocnictwo powinno być złożone w oryginale lub notarialnie potwierdzonej kopii.</w:t>
      </w:r>
      <w:r w:rsidRPr="00A9488B">
        <w:rPr>
          <w:color w:val="000000"/>
          <w:sz w:val="22"/>
          <w:szCs w:val="22"/>
        </w:rPr>
        <w:t xml:space="preserve"> </w:t>
      </w:r>
    </w:p>
    <w:p w:rsidR="00BF6A5D" w:rsidRPr="00A9488B"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A9488B">
        <w:rPr>
          <w:bCs/>
          <w:iCs/>
        </w:rPr>
        <w:t>Poprawki powinny być naniesione czytelnie i sygnowane podpisem Wykonawcy lub osoby/osób upoważnionych do reprezentowania Wykonawcy.</w:t>
      </w:r>
    </w:p>
    <w:p w:rsidR="00BF6A5D" w:rsidRPr="00A9488B"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A9488B">
        <w:rPr>
          <w:bCs/>
          <w:iCs/>
        </w:rPr>
        <w:t>Wykonawca wskaże w ofercie, które z części zamówienia zamierza powierzyć do wykonania podwykonawcom.</w:t>
      </w:r>
    </w:p>
    <w:p w:rsidR="002D6CBC" w:rsidRPr="00A9488B"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A9488B">
        <w:rPr>
          <w:color w:val="000000"/>
        </w:rPr>
        <w:t xml:space="preserve">Opakowanie zawierające ofertę powinno być zaadresowane do zamawiającego na adres: Zakład Usług Komunalnych w Ostrowie 39-103 Ostrów 225, oraz opisane </w:t>
      </w:r>
      <w:r w:rsidRPr="00A9488B">
        <w:rPr>
          <w:b/>
          <w:bCs/>
          <w:i/>
          <w:iCs/>
          <w:color w:val="000000"/>
        </w:rPr>
        <w:t xml:space="preserve">Oferta na : „Usługę </w:t>
      </w:r>
      <w:r w:rsidR="004F6072">
        <w:rPr>
          <w:b/>
          <w:bCs/>
          <w:i/>
          <w:iCs/>
          <w:color w:val="000000"/>
        </w:rPr>
        <w:t>ochrony mienia</w:t>
      </w:r>
      <w:r w:rsidRPr="00A9488B">
        <w:rPr>
          <w:b/>
          <w:bCs/>
          <w:i/>
          <w:iCs/>
          <w:color w:val="000000"/>
        </w:rPr>
        <w:t xml:space="preserve">” – nie otwierać przed terminem </w:t>
      </w:r>
      <w:r w:rsidR="004F7ED0">
        <w:rPr>
          <w:b/>
          <w:bCs/>
          <w:i/>
          <w:iCs/>
        </w:rPr>
        <w:t>13.06.2018</w:t>
      </w:r>
      <w:r w:rsidRPr="00A9488B">
        <w:rPr>
          <w:b/>
          <w:bCs/>
          <w:i/>
          <w:iCs/>
        </w:rPr>
        <w:t xml:space="preserve"> r. </w:t>
      </w:r>
      <w:r w:rsidRPr="00A9488B">
        <w:rPr>
          <w:b/>
          <w:bCs/>
          <w:i/>
          <w:iCs/>
          <w:color w:val="000000"/>
        </w:rPr>
        <w:t xml:space="preserve">do godz. 9.15 </w:t>
      </w:r>
      <w:r w:rsidRPr="00A9488B">
        <w:rPr>
          <w:iCs/>
          <w:color w:val="000000"/>
        </w:rPr>
        <w:t>oraz</w:t>
      </w:r>
      <w:r w:rsidRPr="00A9488B">
        <w:rPr>
          <w:i/>
          <w:iCs/>
          <w:color w:val="000000"/>
        </w:rPr>
        <w:t xml:space="preserve"> </w:t>
      </w:r>
      <w:r w:rsidRPr="00A9488B">
        <w:rPr>
          <w:color w:val="000000"/>
        </w:rPr>
        <w:t xml:space="preserve">opatrzone nazwą i dokładnym adresem wykonawcy. </w:t>
      </w:r>
    </w:p>
    <w:p w:rsidR="00BF6A5D" w:rsidRPr="00A9488B" w:rsidRDefault="002D6CBC" w:rsidP="003C78F9">
      <w:pPr>
        <w:numPr>
          <w:ilvl w:val="1"/>
          <w:numId w:val="14"/>
        </w:numPr>
        <w:tabs>
          <w:tab w:val="clear" w:pos="1277"/>
          <w:tab w:val="num" w:pos="426"/>
        </w:tabs>
        <w:autoSpaceDE w:val="0"/>
        <w:autoSpaceDN w:val="0"/>
        <w:adjustRightInd w:val="0"/>
        <w:ind w:left="426" w:hanging="426"/>
        <w:jc w:val="both"/>
        <w:rPr>
          <w:b/>
          <w:bCs/>
          <w:iCs/>
        </w:rPr>
      </w:pPr>
      <w:r w:rsidRPr="00A9488B">
        <w:rPr>
          <w:color w:val="000000"/>
        </w:rPr>
        <w:t>Wykonawca może wprowadzić zmiany lub wycofać złożoną przez siebie ofertę pod warunkiem, że Zamawiający otrzyma pisemne powiadomienie o wprowadzeniu zmian lub wycofaniu przed terminem składania ofert.</w:t>
      </w:r>
    </w:p>
    <w:p w:rsidR="00BF6A5D" w:rsidRPr="00A9488B"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A9488B">
        <w:rPr>
          <w:bCs/>
          <w:iCs/>
        </w:rPr>
        <w:t>Wykonawca przed upływem terminu składania ofert może wycofać swoją ofertę poprzez wysłanie informacji do Zamawiającego o wycofaniu swojej oferty, pod warunkiem, iż informacja ta dotrze do Zamawiającego przed upływem terminu składania ofert.</w:t>
      </w:r>
    </w:p>
    <w:p w:rsidR="00BF6A5D" w:rsidRPr="00A9488B" w:rsidRDefault="00BF6A5D" w:rsidP="003C78F9">
      <w:pPr>
        <w:numPr>
          <w:ilvl w:val="1"/>
          <w:numId w:val="14"/>
        </w:numPr>
        <w:tabs>
          <w:tab w:val="clear" w:pos="1277"/>
        </w:tabs>
        <w:ind w:left="426" w:hanging="427"/>
        <w:jc w:val="both"/>
        <w:rPr>
          <w:bCs/>
          <w:iCs/>
        </w:rPr>
      </w:pPr>
      <w:r w:rsidRPr="00A9488B">
        <w:rPr>
          <w:bCs/>
          <w:iCs/>
        </w:rPr>
        <w:t xml:space="preserve">Zamawiający informuje, iż zgodnie z art. 8 ust. 3 ustawy </w:t>
      </w:r>
      <w:proofErr w:type="spellStart"/>
      <w:r w:rsidRPr="00A9488B">
        <w:rPr>
          <w:bCs/>
          <w:iCs/>
        </w:rPr>
        <w:t>Pzp</w:t>
      </w:r>
      <w:proofErr w:type="spellEnd"/>
      <w:r w:rsidRPr="00A9488B">
        <w:rPr>
          <w:bCs/>
          <w:iCs/>
        </w:rPr>
        <w:t xml:space="preserve">, nie ujawnia się informacji stanowiących tajemnicę przedsiębiorstwa, w rozumieniu przepisów o zwalczaniu nieuczciwej konkurencji, jeżeli Wykonawca, nie później niż w terminie składania ofert, zastrzegł, że nie mogą być one udostępniane oraz wykazał, załączając stosowne wyjaśnienia, iż zastrzeżone informacje stanowią tajemnicę </w:t>
      </w:r>
      <w:r w:rsidR="002D6CBC" w:rsidRPr="00A9488B">
        <w:rPr>
          <w:bCs/>
          <w:iCs/>
        </w:rPr>
        <w:t xml:space="preserve">przedsiębiorstwa. Wykonawca nie może zastrzec informacji, o których </w:t>
      </w:r>
      <w:r w:rsidRPr="00A9488B">
        <w:rPr>
          <w:bCs/>
          <w:iCs/>
        </w:rPr>
        <w:t xml:space="preserve">mowa w art. 86 ust. 4 ustawy </w:t>
      </w:r>
      <w:proofErr w:type="spellStart"/>
      <w:r w:rsidRPr="00A9488B">
        <w:rPr>
          <w:bCs/>
          <w:iCs/>
        </w:rPr>
        <w:t>Pzp</w:t>
      </w:r>
      <w:proofErr w:type="spellEnd"/>
      <w:r w:rsidRPr="00A9488B">
        <w:rPr>
          <w:bCs/>
          <w:iCs/>
        </w:rPr>
        <w:t xml:space="preserve">. </w:t>
      </w:r>
    </w:p>
    <w:p w:rsidR="00BF6A5D" w:rsidRPr="00A9488B" w:rsidRDefault="00BF6A5D" w:rsidP="003C78F9">
      <w:pPr>
        <w:numPr>
          <w:ilvl w:val="1"/>
          <w:numId w:val="14"/>
        </w:numPr>
        <w:tabs>
          <w:tab w:val="clear" w:pos="1277"/>
        </w:tabs>
        <w:ind w:left="426" w:hanging="427"/>
        <w:jc w:val="both"/>
        <w:rPr>
          <w:bCs/>
          <w:iCs/>
        </w:rPr>
      </w:pPr>
      <w:r w:rsidRPr="00A9488B">
        <w:rPr>
          <w:bCs/>
          <w:iCs/>
        </w:rPr>
        <w:t>Wszelkie informacje stanowiące tajemnicę przedsiębiorstwa w rozumieniu ustawy z dnia 16 kwietnia 1993 r. o zwalczaniu nieuczciwej konkurencji (Dz. U. z 2003 r. Nr 153, poz. 1503 ze zm.), które Wykonawca zastrzega jako tajemnicę przedsiębiorstwa, winny być oznaczone napisem „Tajemnica przedsiębiorstwa” oraz spięte w sposób pozwalający na ich oddzielenie od reszty oferty.</w:t>
      </w:r>
    </w:p>
    <w:p w:rsidR="001D4DF5" w:rsidRPr="00052318"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A9488B">
        <w:rPr>
          <w:bCs/>
          <w:iCs/>
        </w:rPr>
        <w:t>Wykonawca ponosi koszty związane z przygotowaniem i złożeniem oferty.</w:t>
      </w:r>
    </w:p>
    <w:p w:rsidR="00052318" w:rsidRPr="00A9488B" w:rsidRDefault="00052318" w:rsidP="00052318">
      <w:pPr>
        <w:autoSpaceDE w:val="0"/>
        <w:autoSpaceDN w:val="0"/>
        <w:adjustRightInd w:val="0"/>
        <w:ind w:left="426"/>
        <w:jc w:val="both"/>
        <w:rPr>
          <w:b/>
          <w:bCs/>
          <w:iCs/>
        </w:rPr>
      </w:pPr>
    </w:p>
    <w:p w:rsidR="00A113C2" w:rsidRPr="00A9488B" w:rsidRDefault="00A113C2" w:rsidP="00366485">
      <w:pPr>
        <w:autoSpaceDE w:val="0"/>
        <w:autoSpaceDN w:val="0"/>
        <w:adjustRightInd w:val="0"/>
        <w:jc w:val="both"/>
        <w:rPr>
          <w:b/>
          <w:bCs/>
          <w:iCs/>
        </w:rPr>
      </w:pPr>
    </w:p>
    <w:p w:rsidR="001D4DF5" w:rsidRPr="00A9488B" w:rsidRDefault="007947EA" w:rsidP="001D4DF5">
      <w:pPr>
        <w:autoSpaceDE w:val="0"/>
        <w:autoSpaceDN w:val="0"/>
        <w:adjustRightInd w:val="0"/>
        <w:jc w:val="both"/>
        <w:rPr>
          <w:b/>
          <w:bCs/>
          <w:iCs/>
        </w:rPr>
      </w:pPr>
      <w:r w:rsidRPr="00A9488B">
        <w:rPr>
          <w:b/>
        </w:rPr>
        <w:lastRenderedPageBreak/>
        <w:t>XII</w:t>
      </w:r>
      <w:r w:rsidR="001D4DF5" w:rsidRPr="00A9488B">
        <w:rPr>
          <w:b/>
        </w:rPr>
        <w:t>.</w:t>
      </w:r>
      <w:r w:rsidR="001D4DF5" w:rsidRPr="00A9488B">
        <w:rPr>
          <w:b/>
          <w:bCs/>
          <w:iCs/>
        </w:rPr>
        <w:t xml:space="preserve"> </w:t>
      </w:r>
      <w:r w:rsidR="00F709C2" w:rsidRPr="00A9488B">
        <w:rPr>
          <w:b/>
          <w:bCs/>
          <w:iCs/>
        </w:rPr>
        <w:t>Miejsce oraz termin składania i otwarcia ofert</w:t>
      </w:r>
    </w:p>
    <w:p w:rsidR="001D4DF5" w:rsidRPr="00A9488B" w:rsidRDefault="001D4DF5" w:rsidP="001D4DF5">
      <w:pPr>
        <w:autoSpaceDE w:val="0"/>
        <w:autoSpaceDN w:val="0"/>
        <w:adjustRightInd w:val="0"/>
        <w:ind w:left="705" w:hanging="705"/>
        <w:jc w:val="both"/>
        <w:rPr>
          <w:bCs/>
          <w:iCs/>
        </w:rPr>
      </w:pPr>
      <w:r w:rsidRPr="00A9488B">
        <w:rPr>
          <w:bCs/>
          <w:iCs/>
        </w:rPr>
        <w:t xml:space="preserve">1. </w:t>
      </w:r>
      <w:r w:rsidRPr="00A9488B">
        <w:rPr>
          <w:bCs/>
          <w:iCs/>
        </w:rPr>
        <w:tab/>
        <w:t xml:space="preserve">Ofertę należy złożyć w siedzibie Zamawiającego: Zakład Usług Komunalnych </w:t>
      </w:r>
      <w:r w:rsidRPr="00A9488B">
        <w:rPr>
          <w:bCs/>
          <w:iCs/>
        </w:rPr>
        <w:br/>
        <w:t xml:space="preserve">w Ostrowie, 39-103 Ostrów 225 w sekretariacie pokój 9, w terminie do dnia </w:t>
      </w:r>
      <w:r w:rsidRPr="00A9488B">
        <w:rPr>
          <w:bCs/>
          <w:iCs/>
        </w:rPr>
        <w:br/>
      </w:r>
      <w:r w:rsidR="004F7ED0">
        <w:rPr>
          <w:b/>
          <w:bCs/>
          <w:iCs/>
        </w:rPr>
        <w:t>13.06.2018</w:t>
      </w:r>
      <w:r w:rsidR="00DC1A4B" w:rsidRPr="00A9488B">
        <w:rPr>
          <w:b/>
          <w:bCs/>
          <w:iCs/>
        </w:rPr>
        <w:t xml:space="preserve"> r.</w:t>
      </w:r>
      <w:r w:rsidRPr="00A9488B">
        <w:rPr>
          <w:b/>
          <w:bCs/>
          <w:iCs/>
        </w:rPr>
        <w:t xml:space="preserve"> do godz. 9:00. </w:t>
      </w:r>
      <w:r w:rsidRPr="00A9488B">
        <w:rPr>
          <w:bCs/>
          <w:iCs/>
        </w:rPr>
        <w:t xml:space="preserve"> </w:t>
      </w:r>
    </w:p>
    <w:p w:rsidR="001D4DF5" w:rsidRPr="00A9488B" w:rsidRDefault="001D4DF5" w:rsidP="001D4DF5">
      <w:pPr>
        <w:autoSpaceDE w:val="0"/>
        <w:autoSpaceDN w:val="0"/>
        <w:adjustRightInd w:val="0"/>
        <w:ind w:left="426" w:hanging="426"/>
        <w:jc w:val="both"/>
        <w:rPr>
          <w:bCs/>
          <w:iCs/>
        </w:rPr>
      </w:pPr>
      <w:r w:rsidRPr="00A9488B">
        <w:rPr>
          <w:bCs/>
          <w:iCs/>
        </w:rPr>
        <w:t xml:space="preserve">2. </w:t>
      </w:r>
      <w:r w:rsidRPr="00A9488B">
        <w:rPr>
          <w:bCs/>
          <w:iCs/>
        </w:rPr>
        <w:tab/>
        <w:t xml:space="preserve">Zamawiający zawiadomi Wykonawcę o złożeniu oferty po terminie i zwróci na </w:t>
      </w:r>
      <w:r w:rsidRPr="00A9488B">
        <w:rPr>
          <w:bCs/>
          <w:iCs/>
        </w:rPr>
        <w:br/>
        <w:t>zasadach   określonych w art. 84 ust. 2 ustawy.</w:t>
      </w:r>
    </w:p>
    <w:p w:rsidR="001D4DF5" w:rsidRPr="00A9488B" w:rsidRDefault="001D4DF5" w:rsidP="001D4DF5">
      <w:pPr>
        <w:autoSpaceDE w:val="0"/>
        <w:autoSpaceDN w:val="0"/>
        <w:adjustRightInd w:val="0"/>
        <w:ind w:left="426" w:hanging="426"/>
        <w:jc w:val="both"/>
        <w:rPr>
          <w:b/>
          <w:bCs/>
          <w:iCs/>
        </w:rPr>
      </w:pPr>
      <w:r w:rsidRPr="00A9488B">
        <w:rPr>
          <w:bCs/>
          <w:iCs/>
        </w:rPr>
        <w:t xml:space="preserve">3. Otwarcie ofert nastąpi w siedzibie Zamawiającego: Zakład Usług Komunalnych </w:t>
      </w:r>
      <w:r w:rsidRPr="00A9488B">
        <w:rPr>
          <w:bCs/>
          <w:iCs/>
        </w:rPr>
        <w:br/>
        <w:t>w Ostrowie, 39-103 Ostrów 225 w</w:t>
      </w:r>
      <w:r w:rsidR="001542F5" w:rsidRPr="00A9488B">
        <w:rPr>
          <w:bCs/>
          <w:iCs/>
        </w:rPr>
        <w:t xml:space="preserve"> </w:t>
      </w:r>
      <w:r w:rsidRPr="00A9488B">
        <w:rPr>
          <w:bCs/>
          <w:iCs/>
        </w:rPr>
        <w:t xml:space="preserve">dniu  </w:t>
      </w:r>
      <w:r w:rsidR="004F7ED0">
        <w:rPr>
          <w:b/>
          <w:bCs/>
          <w:iCs/>
        </w:rPr>
        <w:t>13.06.2018</w:t>
      </w:r>
      <w:r w:rsidR="00DC1A4B" w:rsidRPr="00A9488B">
        <w:rPr>
          <w:b/>
          <w:bCs/>
          <w:iCs/>
        </w:rPr>
        <w:t xml:space="preserve"> r. </w:t>
      </w:r>
      <w:r w:rsidRPr="00A9488B">
        <w:rPr>
          <w:b/>
          <w:bCs/>
          <w:iCs/>
        </w:rPr>
        <w:t>o godz. 9:15.</w:t>
      </w:r>
    </w:p>
    <w:p w:rsidR="001D4DF5" w:rsidRPr="00A9488B" w:rsidRDefault="001D4DF5" w:rsidP="001D4DF5">
      <w:pPr>
        <w:autoSpaceDE w:val="0"/>
        <w:autoSpaceDN w:val="0"/>
        <w:adjustRightInd w:val="0"/>
        <w:ind w:left="426" w:hanging="426"/>
        <w:jc w:val="both"/>
        <w:rPr>
          <w:bCs/>
          <w:iCs/>
        </w:rPr>
      </w:pPr>
      <w:r w:rsidRPr="00A9488B">
        <w:rPr>
          <w:bCs/>
          <w:iCs/>
        </w:rPr>
        <w:t xml:space="preserve">4. </w:t>
      </w:r>
      <w:r w:rsidRPr="00A9488B">
        <w:rPr>
          <w:bCs/>
          <w:iCs/>
        </w:rPr>
        <w:tab/>
        <w:t>Bezpośrednio przed otwarciem ofert Zamawiający poinformuje Wykonawców, jaką kwotę Zamawiający zamierza przeznaczyć na sfinansowanie zamówienia.</w:t>
      </w:r>
    </w:p>
    <w:p w:rsidR="001D4DF5" w:rsidRPr="00A9488B" w:rsidRDefault="001D4DF5" w:rsidP="001D4DF5">
      <w:pPr>
        <w:autoSpaceDE w:val="0"/>
        <w:autoSpaceDN w:val="0"/>
        <w:adjustRightInd w:val="0"/>
        <w:ind w:left="426" w:hanging="426"/>
        <w:jc w:val="both"/>
        <w:rPr>
          <w:bCs/>
          <w:iCs/>
        </w:rPr>
      </w:pPr>
      <w:r w:rsidRPr="00A9488B">
        <w:rPr>
          <w:bCs/>
          <w:iCs/>
        </w:rPr>
        <w:t xml:space="preserve">5. </w:t>
      </w:r>
      <w:r w:rsidRPr="00A9488B">
        <w:rPr>
          <w:bCs/>
          <w:iCs/>
        </w:rPr>
        <w:tab/>
        <w:t xml:space="preserve">Zamawiający poda Wykonawcom do wiadomości: nazwę i adres Wykonawcy, którego oferta jest otwierana, cenę oferty oraz inne kryteria </w:t>
      </w:r>
      <w:proofErr w:type="spellStart"/>
      <w:r w:rsidRPr="00A9488B">
        <w:rPr>
          <w:bCs/>
          <w:iCs/>
        </w:rPr>
        <w:t>pozacenowe</w:t>
      </w:r>
      <w:proofErr w:type="spellEnd"/>
      <w:r w:rsidRPr="00A9488B">
        <w:rPr>
          <w:bCs/>
          <w:iCs/>
        </w:rPr>
        <w:t>.</w:t>
      </w:r>
    </w:p>
    <w:p w:rsidR="001D4DF5" w:rsidRPr="00A9488B" w:rsidRDefault="001D4DF5" w:rsidP="001D4DF5">
      <w:pPr>
        <w:autoSpaceDE w:val="0"/>
        <w:autoSpaceDN w:val="0"/>
        <w:adjustRightInd w:val="0"/>
        <w:ind w:left="426" w:hanging="426"/>
        <w:jc w:val="both"/>
        <w:rPr>
          <w:bCs/>
          <w:iCs/>
        </w:rPr>
      </w:pPr>
      <w:r w:rsidRPr="00A9488B">
        <w:rPr>
          <w:bCs/>
          <w:iCs/>
        </w:rPr>
        <w:t xml:space="preserve">6. </w:t>
      </w:r>
      <w:r w:rsidRPr="00A9488B">
        <w:rPr>
          <w:bCs/>
          <w:iCs/>
        </w:rPr>
        <w:tab/>
        <w:t xml:space="preserve">Otwarcie ofert jest jawne, wykonawcy mogą uczestniczyć w sesji otwarcia ofert.  </w:t>
      </w:r>
    </w:p>
    <w:p w:rsidR="001D4DF5" w:rsidRPr="00A9488B" w:rsidRDefault="001D4DF5" w:rsidP="001D4DF5">
      <w:pPr>
        <w:autoSpaceDE w:val="0"/>
        <w:autoSpaceDN w:val="0"/>
        <w:adjustRightInd w:val="0"/>
        <w:ind w:left="426" w:hanging="426"/>
        <w:jc w:val="both"/>
        <w:rPr>
          <w:bCs/>
          <w:iCs/>
        </w:rPr>
      </w:pPr>
      <w:r w:rsidRPr="00A9488B">
        <w:rPr>
          <w:bCs/>
          <w:iCs/>
        </w:rPr>
        <w:t>7.</w:t>
      </w:r>
      <w:r w:rsidRPr="00A9488B">
        <w:rPr>
          <w:bCs/>
          <w:iCs/>
        </w:rPr>
        <w:tab/>
        <w:t xml:space="preserve">Niezwłocznie po otwarciu ofert Zamawiający zamieści na stronie internetowej </w:t>
      </w:r>
      <w:hyperlink r:id="rId13" w:history="1">
        <w:r w:rsidRPr="00A9488B">
          <w:rPr>
            <w:rStyle w:val="Hipercze"/>
            <w:bCs/>
            <w:iCs/>
          </w:rPr>
          <w:t>www.ostrow.gmina.pl</w:t>
        </w:r>
      </w:hyperlink>
      <w:r w:rsidRPr="00A9488B">
        <w:rPr>
          <w:bCs/>
          <w:iCs/>
        </w:rPr>
        <w:t xml:space="preserve"> informacje dotyczące:</w:t>
      </w:r>
    </w:p>
    <w:p w:rsidR="001D4DF5" w:rsidRPr="00A9488B" w:rsidRDefault="001D4DF5" w:rsidP="003C78F9">
      <w:pPr>
        <w:numPr>
          <w:ilvl w:val="0"/>
          <w:numId w:val="17"/>
        </w:numPr>
        <w:autoSpaceDE w:val="0"/>
        <w:autoSpaceDN w:val="0"/>
        <w:adjustRightInd w:val="0"/>
        <w:ind w:left="782" w:hanging="357"/>
        <w:jc w:val="both"/>
        <w:rPr>
          <w:bCs/>
          <w:iCs/>
        </w:rPr>
      </w:pPr>
      <w:r w:rsidRPr="00A9488B">
        <w:rPr>
          <w:bCs/>
          <w:iCs/>
        </w:rPr>
        <w:t>kwoty jaką zamierza przeznaczyć na sfinansowanie zamówienia,</w:t>
      </w:r>
    </w:p>
    <w:p w:rsidR="001D4DF5" w:rsidRPr="00A9488B" w:rsidRDefault="001D4DF5" w:rsidP="003C78F9">
      <w:pPr>
        <w:numPr>
          <w:ilvl w:val="0"/>
          <w:numId w:val="17"/>
        </w:numPr>
        <w:autoSpaceDE w:val="0"/>
        <w:autoSpaceDN w:val="0"/>
        <w:adjustRightInd w:val="0"/>
        <w:ind w:left="782" w:hanging="357"/>
        <w:jc w:val="both"/>
        <w:rPr>
          <w:bCs/>
          <w:iCs/>
        </w:rPr>
      </w:pPr>
      <w:r w:rsidRPr="00A9488B">
        <w:rPr>
          <w:bCs/>
          <w:iCs/>
        </w:rPr>
        <w:t>firm oraz adresy wykonawców, którzy złożyli oferty w terminie,</w:t>
      </w:r>
    </w:p>
    <w:p w:rsidR="008E5752" w:rsidRPr="00A9488B" w:rsidRDefault="001D4DF5" w:rsidP="001D4DF5">
      <w:pPr>
        <w:numPr>
          <w:ilvl w:val="0"/>
          <w:numId w:val="17"/>
        </w:numPr>
        <w:autoSpaceDE w:val="0"/>
        <w:autoSpaceDN w:val="0"/>
        <w:adjustRightInd w:val="0"/>
        <w:ind w:left="782" w:hanging="357"/>
        <w:jc w:val="both"/>
        <w:rPr>
          <w:bCs/>
          <w:iCs/>
        </w:rPr>
      </w:pPr>
      <w:r w:rsidRPr="00A9488B">
        <w:rPr>
          <w:bCs/>
          <w:iCs/>
        </w:rPr>
        <w:t>ceny, terminu wykonania zamówienia, okresu gwarancji i warunków płatności zawartych w ofertach.</w:t>
      </w:r>
    </w:p>
    <w:p w:rsidR="008E5752" w:rsidRPr="00A9488B" w:rsidRDefault="008E5752" w:rsidP="001D4DF5">
      <w:pPr>
        <w:jc w:val="both"/>
        <w:rPr>
          <w:lang w:val="en-US"/>
        </w:rPr>
      </w:pPr>
    </w:p>
    <w:p w:rsidR="007E4DA4" w:rsidRPr="00A9488B" w:rsidRDefault="007947EA" w:rsidP="00E55463">
      <w:pPr>
        <w:ind w:right="-1972"/>
        <w:jc w:val="both"/>
        <w:rPr>
          <w:rStyle w:val="FontStyle88"/>
          <w:rFonts w:ascii="Times New Roman" w:hAnsi="Times New Roman" w:cs="Times New Roman"/>
          <w:sz w:val="24"/>
          <w:szCs w:val="24"/>
        </w:rPr>
      </w:pPr>
      <w:r w:rsidRPr="00A9488B">
        <w:rPr>
          <w:b/>
          <w:lang w:val="en-US"/>
        </w:rPr>
        <w:t>XIII</w:t>
      </w:r>
      <w:r w:rsidR="00E55463" w:rsidRPr="00A9488B">
        <w:rPr>
          <w:b/>
          <w:lang w:val="en-US"/>
        </w:rPr>
        <w:t xml:space="preserve">. </w:t>
      </w:r>
      <w:proofErr w:type="spellStart"/>
      <w:r w:rsidR="00F709C2" w:rsidRPr="00A9488B">
        <w:rPr>
          <w:b/>
          <w:lang w:val="en-US"/>
        </w:rPr>
        <w:t>Opis</w:t>
      </w:r>
      <w:proofErr w:type="spellEnd"/>
      <w:r w:rsidR="00F709C2" w:rsidRPr="00A9488B">
        <w:rPr>
          <w:b/>
          <w:lang w:val="en-US"/>
        </w:rPr>
        <w:t xml:space="preserve"> </w:t>
      </w:r>
      <w:r w:rsidR="00F709C2" w:rsidRPr="00A9488B">
        <w:rPr>
          <w:rStyle w:val="FontStyle88"/>
          <w:rFonts w:ascii="Times New Roman" w:hAnsi="Times New Roman" w:cs="Times New Roman"/>
          <w:sz w:val="24"/>
          <w:szCs w:val="24"/>
        </w:rPr>
        <w:t>sposobu obliczenia ceny</w:t>
      </w:r>
    </w:p>
    <w:p w:rsidR="00305959" w:rsidRPr="00A9488B" w:rsidRDefault="00C90C63" w:rsidP="00C90C63">
      <w:pPr>
        <w:pStyle w:val="Nagwek2"/>
        <w:spacing w:after="0"/>
        <w:ind w:left="705" w:hanging="345"/>
        <w:jc w:val="both"/>
        <w:rPr>
          <w:rFonts w:ascii="Times New Roman" w:hAnsi="Times New Roman"/>
          <w:b w:val="0"/>
          <w:i w:val="0"/>
          <w:sz w:val="24"/>
          <w:szCs w:val="24"/>
        </w:rPr>
      </w:pPr>
      <w:r w:rsidRPr="00A9488B">
        <w:rPr>
          <w:rStyle w:val="FontStyle89"/>
          <w:rFonts w:ascii="Times New Roman" w:hAnsi="Times New Roman" w:cs="Times New Roman"/>
          <w:b w:val="0"/>
          <w:i w:val="0"/>
          <w:sz w:val="24"/>
          <w:szCs w:val="24"/>
        </w:rPr>
        <w:t>1.</w:t>
      </w:r>
      <w:r w:rsidRPr="00A9488B">
        <w:rPr>
          <w:rStyle w:val="FontStyle89"/>
          <w:rFonts w:ascii="Times New Roman" w:hAnsi="Times New Roman" w:cs="Times New Roman"/>
          <w:b w:val="0"/>
          <w:i w:val="0"/>
          <w:sz w:val="24"/>
          <w:szCs w:val="24"/>
        </w:rPr>
        <w:tab/>
        <w:t>Wykonawca w cenie powinien uwzględnić</w:t>
      </w:r>
      <w:r w:rsidRPr="00A9488B">
        <w:rPr>
          <w:rFonts w:ascii="Times New Roman" w:hAnsi="Times New Roman"/>
          <w:b w:val="0"/>
          <w:i w:val="0"/>
          <w:sz w:val="24"/>
          <w:szCs w:val="24"/>
        </w:rPr>
        <w:t xml:space="preserve"> wszelkie koszty niezbędne do wykonania niniejszego zamówienia zgodnie z postanowieniami SIWZ, w tym wysokość min</w:t>
      </w:r>
      <w:r w:rsidR="008C785D" w:rsidRPr="00A9488B">
        <w:rPr>
          <w:rFonts w:ascii="Times New Roman" w:hAnsi="Times New Roman"/>
          <w:b w:val="0"/>
          <w:i w:val="0"/>
          <w:sz w:val="24"/>
          <w:szCs w:val="24"/>
        </w:rPr>
        <w:t>imalnego wynagrodzenia za pracę</w:t>
      </w:r>
      <w:r w:rsidRPr="00A9488B">
        <w:rPr>
          <w:rFonts w:ascii="Times New Roman" w:hAnsi="Times New Roman"/>
          <w:b w:val="0"/>
          <w:i w:val="0"/>
          <w:sz w:val="24"/>
          <w:szCs w:val="24"/>
        </w:rPr>
        <w:t xml:space="preserve"> </w:t>
      </w:r>
      <w:r w:rsidR="008C785D" w:rsidRPr="00A9488B">
        <w:rPr>
          <w:rFonts w:ascii="Times New Roman" w:hAnsi="Times New Roman"/>
          <w:b w:val="0"/>
          <w:i w:val="0"/>
          <w:sz w:val="24"/>
          <w:szCs w:val="24"/>
        </w:rPr>
        <w:t>w 2018</w:t>
      </w:r>
      <w:r w:rsidRPr="00A9488B">
        <w:rPr>
          <w:rFonts w:ascii="Times New Roman" w:hAnsi="Times New Roman"/>
          <w:b w:val="0"/>
          <w:i w:val="0"/>
          <w:sz w:val="24"/>
          <w:szCs w:val="24"/>
        </w:rPr>
        <w:t xml:space="preserve"> r.</w:t>
      </w:r>
    </w:p>
    <w:p w:rsidR="00305959" w:rsidRPr="00A9488B" w:rsidRDefault="00305959" w:rsidP="00C90C63">
      <w:pPr>
        <w:pStyle w:val="Akapitzlist"/>
        <w:numPr>
          <w:ilvl w:val="0"/>
          <w:numId w:val="13"/>
        </w:numPr>
        <w:autoSpaceDE w:val="0"/>
        <w:autoSpaceDN w:val="0"/>
        <w:adjustRightInd w:val="0"/>
        <w:jc w:val="both"/>
      </w:pPr>
      <w:r w:rsidRPr="00A9488B">
        <w:t xml:space="preserve">Wykonawca zobowiązany jest podać cenę jednostkową za 1 roboczogodzinę, do której należy dodać wartość należnego podatku VAT, po zsumowaniu podać cenę brutto za </w:t>
      </w:r>
      <w:r w:rsidR="00584A31" w:rsidRPr="00A9488B">
        <w:br/>
      </w:r>
      <w:r w:rsidRPr="00A9488B">
        <w:t>1 ro</w:t>
      </w:r>
      <w:r w:rsidR="00C90C63" w:rsidRPr="00A9488B">
        <w:t>boczogodzinę w formularzu OFERTY</w:t>
      </w:r>
      <w:r w:rsidRPr="00A9488B">
        <w:t>.</w:t>
      </w:r>
    </w:p>
    <w:p w:rsidR="00305959" w:rsidRPr="00A9488B" w:rsidRDefault="00305959" w:rsidP="00C90C63">
      <w:pPr>
        <w:pStyle w:val="Akapitzlist"/>
        <w:numPr>
          <w:ilvl w:val="0"/>
          <w:numId w:val="13"/>
        </w:numPr>
        <w:autoSpaceDE w:val="0"/>
        <w:autoSpaceDN w:val="0"/>
        <w:adjustRightInd w:val="0"/>
        <w:jc w:val="both"/>
      </w:pPr>
      <w:r w:rsidRPr="00A9488B">
        <w:rPr>
          <w:color w:val="000000"/>
        </w:rPr>
        <w:t>Cena musi być podana w złotych polskich z dokładnością do dwóch miejsc po przecinku.</w:t>
      </w:r>
    </w:p>
    <w:p w:rsidR="00584A31" w:rsidRPr="00A9488B" w:rsidRDefault="00305959" w:rsidP="00C90C63">
      <w:pPr>
        <w:widowControl w:val="0"/>
        <w:numPr>
          <w:ilvl w:val="0"/>
          <w:numId w:val="13"/>
        </w:numPr>
        <w:tabs>
          <w:tab w:val="left" w:pos="283"/>
        </w:tabs>
        <w:autoSpaceDE w:val="0"/>
        <w:autoSpaceDN w:val="0"/>
        <w:adjustRightInd w:val="0"/>
        <w:spacing w:before="5" w:line="240" w:lineRule="exact"/>
        <w:jc w:val="both"/>
        <w:rPr>
          <w:bCs/>
          <w:color w:val="000000"/>
        </w:rPr>
      </w:pPr>
      <w:r w:rsidRPr="00A9488B">
        <w:rPr>
          <w:bCs/>
          <w:color w:val="000000"/>
        </w:rPr>
        <w:t xml:space="preserve">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 </w:t>
      </w:r>
    </w:p>
    <w:p w:rsidR="004A2223" w:rsidRPr="00A9488B" w:rsidRDefault="004A2223" w:rsidP="00C90C63">
      <w:pPr>
        <w:widowControl w:val="0"/>
        <w:numPr>
          <w:ilvl w:val="0"/>
          <w:numId w:val="13"/>
        </w:numPr>
        <w:tabs>
          <w:tab w:val="left" w:pos="283"/>
        </w:tabs>
        <w:autoSpaceDE w:val="0"/>
        <w:autoSpaceDN w:val="0"/>
        <w:adjustRightInd w:val="0"/>
        <w:jc w:val="both"/>
        <w:rPr>
          <w:bCs/>
          <w:u w:val="single"/>
        </w:rPr>
      </w:pPr>
      <w:r w:rsidRPr="00A9488B">
        <w:rPr>
          <w:u w:val="single"/>
        </w:rPr>
        <w:t>Zapisy dotyczące badania rażąco niskiej ceny</w:t>
      </w:r>
    </w:p>
    <w:p w:rsidR="004A2223" w:rsidRPr="00A9488B" w:rsidRDefault="004A2223" w:rsidP="001F7DAE">
      <w:pPr>
        <w:pStyle w:val="Default"/>
        <w:rPr>
          <w:rFonts w:ascii="Times New Roman" w:hAnsi="Times New Roman" w:cs="Times New Roman"/>
          <w:color w:val="auto"/>
        </w:rPr>
      </w:pPr>
      <w:r w:rsidRPr="00A9488B">
        <w:rPr>
          <w:rFonts w:ascii="Times New Roman" w:hAnsi="Times New Roman" w:cs="Times New Roman"/>
          <w:color w:val="auto"/>
        </w:rPr>
        <w:t xml:space="preserve">W przypadku gdy cena całkowita oferty jest niższa o co najmniej 30% od: </w:t>
      </w:r>
    </w:p>
    <w:p w:rsidR="004A2223" w:rsidRPr="00A9488B" w:rsidRDefault="004A2223" w:rsidP="007712C0">
      <w:pPr>
        <w:pStyle w:val="Akapitzlist"/>
        <w:numPr>
          <w:ilvl w:val="0"/>
          <w:numId w:val="24"/>
        </w:numPr>
        <w:spacing w:line="276" w:lineRule="auto"/>
        <w:jc w:val="both"/>
      </w:pPr>
      <w:r w:rsidRPr="00A9488B">
        <w:t>wartości zamówienia powiększonej o należny podatek od towarów i usług, ustalonej przed wszczęciem postępowania zgodnie</w:t>
      </w:r>
      <w:r w:rsidR="007712C0" w:rsidRPr="00A9488B">
        <w:t xml:space="preserve"> z art. 35 ust. 1 i 2 ustawy </w:t>
      </w:r>
      <w:proofErr w:type="spellStart"/>
      <w:r w:rsidR="007712C0" w:rsidRPr="00A9488B">
        <w:t>Pzp</w:t>
      </w:r>
      <w:proofErr w:type="spellEnd"/>
      <w:r w:rsidRPr="00A9488B">
        <w:t xml:space="preserve"> lub średniej arytmetycznej cen wszystkich złożonych ofert, zamawiający zwraca się o udzielenie wyjaśnień, o których mowa w art. 90 ust. 1. ustawy PZP, chyba że rozbieżność wynika </w:t>
      </w:r>
      <w:r w:rsidR="007712C0" w:rsidRPr="00A9488B">
        <w:br/>
      </w:r>
      <w:r w:rsidRPr="00A9488B">
        <w:t>z okoliczności oczywistych, które nie wymagają wyjaśnienia;</w:t>
      </w:r>
    </w:p>
    <w:p w:rsidR="004A2223" w:rsidRPr="00A9488B" w:rsidRDefault="004A2223" w:rsidP="007712C0">
      <w:pPr>
        <w:pStyle w:val="Akapitzlist"/>
        <w:numPr>
          <w:ilvl w:val="0"/>
          <w:numId w:val="24"/>
        </w:numPr>
        <w:spacing w:line="276" w:lineRule="auto"/>
        <w:jc w:val="both"/>
      </w:pPr>
      <w:r w:rsidRPr="00A9488B">
        <w:t xml:space="preserve">wartości zamówienia powiększonej o należny podatek od towarów i usług, zaktualizowanej z uwzględnieniem okoliczności, które nastąpiły po wszczęciu postępowania, w szczególności istotnej zmiany cen rynkowych, </w:t>
      </w:r>
    </w:p>
    <w:p w:rsidR="007712C0" w:rsidRPr="00A9488B" w:rsidRDefault="004A2223" w:rsidP="007712C0">
      <w:pPr>
        <w:spacing w:line="276" w:lineRule="auto"/>
        <w:jc w:val="both"/>
      </w:pPr>
      <w:r w:rsidRPr="00A9488B">
        <w:t xml:space="preserve">zamawiający może zwrócić się o udzielenie wyjaśnień, o których mowa w art. 90 ust. 1. ustawy </w:t>
      </w:r>
      <w:proofErr w:type="spellStart"/>
      <w:r w:rsidRPr="00A9488B">
        <w:t>Pzp</w:t>
      </w:r>
      <w:proofErr w:type="spellEnd"/>
      <w:r w:rsidRPr="00A9488B">
        <w:t>,</w:t>
      </w:r>
    </w:p>
    <w:p w:rsidR="004A2223" w:rsidRPr="00A9488B" w:rsidRDefault="004A2223" w:rsidP="007712C0">
      <w:pPr>
        <w:spacing w:line="276" w:lineRule="auto"/>
        <w:jc w:val="both"/>
      </w:pPr>
      <w:r w:rsidRPr="00A9488B">
        <w:t xml:space="preserve">Jeżeli zaoferowana cena lub koszt, lub ich istotne części składowe, wydają się rażąco niskie </w:t>
      </w:r>
      <w:r w:rsidRPr="00A9488B">
        <w:br/>
        <w:t xml:space="preserve">w stosunku do przedmiotu zamówienia i budzą wątpliwości zamawiającego co do możliwości wykonania przedmiotu zamówienia zgodnie z wymaganiami określonymi przez </w:t>
      </w:r>
      <w:r w:rsidRPr="00A9488B">
        <w:lastRenderedPageBreak/>
        <w:t xml:space="preserve">zamawiającego lub wynikającymi z odrębnych przepisów, zamawiający zwraca się </w:t>
      </w:r>
      <w:r w:rsidR="007712C0" w:rsidRPr="00A9488B">
        <w:br/>
        <w:t xml:space="preserve">o udzielenie wyjaśnień, </w:t>
      </w:r>
      <w:r w:rsidRPr="00A9488B">
        <w:t xml:space="preserve">w tym złożenie dowodów, dotyczących wyliczenia ceny lub kosztu, </w:t>
      </w:r>
      <w:r w:rsidR="007712C0" w:rsidRPr="00A9488B">
        <w:br/>
      </w:r>
      <w:r w:rsidRPr="00A9488B">
        <w:t>w szczególności w zakresie:</w:t>
      </w:r>
    </w:p>
    <w:p w:rsidR="004A2223" w:rsidRPr="00A9488B" w:rsidRDefault="004A2223" w:rsidP="004A2223">
      <w:pPr>
        <w:tabs>
          <w:tab w:val="left" w:pos="408"/>
        </w:tabs>
        <w:spacing w:line="276" w:lineRule="auto"/>
        <w:ind w:left="408" w:hanging="408"/>
        <w:jc w:val="both"/>
      </w:pPr>
      <w:r w:rsidRPr="00A9488B">
        <w:t>1)</w:t>
      </w:r>
      <w:r w:rsidRPr="00A9488B">
        <w:tab/>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albo minimalnej stawki godzinowej, ustalonych na podstawie </w:t>
      </w:r>
      <w:r w:rsidR="00DC1A4B" w:rsidRPr="00A9488B">
        <w:t xml:space="preserve">obowiązujących </w:t>
      </w:r>
      <w:r w:rsidRPr="00A9488B">
        <w:t>przepisów</w:t>
      </w:r>
      <w:r w:rsidR="00DC1A4B" w:rsidRPr="00A9488B">
        <w:t>;</w:t>
      </w:r>
      <w:r w:rsidR="001F7DAE" w:rsidRPr="00A9488B">
        <w:t xml:space="preserve">  </w:t>
      </w:r>
    </w:p>
    <w:p w:rsidR="004A2223" w:rsidRPr="00A9488B" w:rsidRDefault="004A2223" w:rsidP="004A2223">
      <w:pPr>
        <w:tabs>
          <w:tab w:val="left" w:pos="408"/>
        </w:tabs>
        <w:spacing w:line="276" w:lineRule="auto"/>
        <w:ind w:left="408" w:hanging="408"/>
        <w:jc w:val="both"/>
      </w:pPr>
      <w:r w:rsidRPr="00A9488B">
        <w:t>2)</w:t>
      </w:r>
      <w:r w:rsidRPr="00A9488B">
        <w:tab/>
        <w:t>pomocy publicznej udzielonej n</w:t>
      </w:r>
      <w:r w:rsidR="001F7DAE" w:rsidRPr="00A9488B">
        <w:t>a podstawie odrębnych przepisów;</w:t>
      </w:r>
    </w:p>
    <w:p w:rsidR="004A2223" w:rsidRPr="00A9488B" w:rsidRDefault="004A2223" w:rsidP="004A2223">
      <w:pPr>
        <w:pStyle w:val="Default"/>
        <w:spacing w:line="276" w:lineRule="auto"/>
        <w:ind w:left="284" w:hanging="284"/>
        <w:jc w:val="both"/>
        <w:rPr>
          <w:rFonts w:ascii="Times New Roman" w:hAnsi="Times New Roman" w:cs="Times New Roman"/>
          <w:color w:val="auto"/>
        </w:rPr>
      </w:pPr>
      <w:r w:rsidRPr="00A9488B">
        <w:rPr>
          <w:rFonts w:ascii="Times New Roman" w:hAnsi="Times New Roman" w:cs="Times New Roman"/>
          <w:color w:val="auto"/>
        </w:rPr>
        <w:t xml:space="preserve">3) wynikającym z przepisów prawa pracy i przepisów o zabezpieczeniu społecznym, obowiązujących w miejscu, w którym realizowane jest zamówienie; </w:t>
      </w:r>
    </w:p>
    <w:p w:rsidR="004A2223" w:rsidRPr="00A9488B" w:rsidRDefault="004A2223" w:rsidP="004A2223">
      <w:pPr>
        <w:pStyle w:val="Default"/>
        <w:spacing w:line="276" w:lineRule="auto"/>
        <w:jc w:val="both"/>
        <w:rPr>
          <w:rFonts w:ascii="Times New Roman" w:hAnsi="Times New Roman" w:cs="Times New Roman"/>
          <w:color w:val="auto"/>
        </w:rPr>
      </w:pPr>
      <w:r w:rsidRPr="00A9488B">
        <w:rPr>
          <w:rFonts w:ascii="Times New Roman" w:hAnsi="Times New Roman" w:cs="Times New Roman"/>
          <w:color w:val="auto"/>
        </w:rPr>
        <w:t xml:space="preserve">4) wynikającym z przepisów prawa ochrony środowiska; </w:t>
      </w:r>
    </w:p>
    <w:p w:rsidR="004A2223" w:rsidRPr="00A9488B" w:rsidRDefault="004A2223" w:rsidP="004A2223">
      <w:pPr>
        <w:spacing w:line="276" w:lineRule="auto"/>
        <w:jc w:val="both"/>
      </w:pPr>
      <w:r w:rsidRPr="00A9488B">
        <w:t>5) powierzenia wykonania części zamówienia podwykonawcy.</w:t>
      </w:r>
    </w:p>
    <w:p w:rsidR="004A2223" w:rsidRPr="00A9488B" w:rsidRDefault="004A2223" w:rsidP="004A2223">
      <w:pPr>
        <w:spacing w:line="276" w:lineRule="auto"/>
        <w:ind w:firstLine="720"/>
        <w:jc w:val="both"/>
        <w:rPr>
          <w:b/>
        </w:rPr>
      </w:pPr>
      <w:r w:rsidRPr="00A9488B">
        <w:rPr>
          <w:b/>
        </w:rPr>
        <w:t xml:space="preserve">Obowiązek wykazania, że oferta nie zawiera rażąco niskiej ceny spoczywa </w:t>
      </w:r>
      <w:r w:rsidRPr="00A9488B">
        <w:rPr>
          <w:b/>
        </w:rPr>
        <w:br/>
        <w:t xml:space="preserve">na wykonawcy. </w:t>
      </w:r>
    </w:p>
    <w:p w:rsidR="004A2223" w:rsidRPr="00A9488B" w:rsidRDefault="004A2223" w:rsidP="00DC1A4B">
      <w:pPr>
        <w:pStyle w:val="Default"/>
        <w:spacing w:line="276" w:lineRule="auto"/>
        <w:rPr>
          <w:rFonts w:ascii="Times New Roman" w:hAnsi="Times New Roman" w:cs="Times New Roman"/>
          <w:color w:val="auto"/>
        </w:rPr>
      </w:pPr>
      <w:r w:rsidRPr="00A9488B">
        <w:rPr>
          <w:rFonts w:ascii="Times New Roman" w:hAnsi="Times New Roman" w:cs="Times New Roman"/>
          <w:color w:val="auto"/>
        </w:rPr>
        <w:tab/>
        <w:t>Zamawiający odrzuca ofertę wykonawcy, który nie udzielił wyjaśnień lub jeżeli dokonana ocena wyjaśnień wraz ze złożonymi dowodami potwierdza, że of</w:t>
      </w:r>
      <w:r w:rsidR="007712C0" w:rsidRPr="00A9488B">
        <w:rPr>
          <w:rFonts w:ascii="Times New Roman" w:hAnsi="Times New Roman" w:cs="Times New Roman"/>
          <w:color w:val="auto"/>
        </w:rPr>
        <w:t xml:space="preserve">erta zawiera rażąco niską cenę </w:t>
      </w:r>
      <w:r w:rsidRPr="00A9488B">
        <w:rPr>
          <w:rFonts w:ascii="Times New Roman" w:hAnsi="Times New Roman" w:cs="Times New Roman"/>
          <w:color w:val="auto"/>
        </w:rPr>
        <w:t xml:space="preserve">w stosunku do przedmiotu zamówienia. </w:t>
      </w:r>
    </w:p>
    <w:p w:rsidR="004A2223" w:rsidRPr="00A9488B" w:rsidRDefault="004A2223" w:rsidP="004A2223">
      <w:pPr>
        <w:widowControl w:val="0"/>
        <w:tabs>
          <w:tab w:val="left" w:pos="283"/>
        </w:tabs>
        <w:autoSpaceDE w:val="0"/>
        <w:autoSpaceDN w:val="0"/>
        <w:adjustRightInd w:val="0"/>
        <w:spacing w:before="5" w:line="240" w:lineRule="exact"/>
        <w:jc w:val="both"/>
        <w:rPr>
          <w:bCs/>
          <w:color w:val="000000"/>
        </w:rPr>
      </w:pPr>
    </w:p>
    <w:p w:rsidR="008E5752" w:rsidRPr="00A9488B" w:rsidRDefault="007947EA" w:rsidP="00034F5E">
      <w:pPr>
        <w:widowControl w:val="0"/>
        <w:tabs>
          <w:tab w:val="left" w:pos="283"/>
        </w:tabs>
        <w:autoSpaceDE w:val="0"/>
        <w:autoSpaceDN w:val="0"/>
        <w:adjustRightInd w:val="0"/>
        <w:spacing w:before="5" w:line="240" w:lineRule="exact"/>
        <w:jc w:val="both"/>
        <w:rPr>
          <w:bCs/>
          <w:color w:val="000000"/>
        </w:rPr>
      </w:pPr>
      <w:r w:rsidRPr="00A9488B">
        <w:rPr>
          <w:b/>
          <w:lang w:val="en-US"/>
        </w:rPr>
        <w:t>XIV</w:t>
      </w:r>
      <w:r w:rsidR="00584A31" w:rsidRPr="00A9488B">
        <w:rPr>
          <w:b/>
          <w:lang w:val="en-US"/>
        </w:rPr>
        <w:t>.</w:t>
      </w:r>
      <w:r w:rsidR="00584A31" w:rsidRPr="00A9488B">
        <w:rPr>
          <w:rStyle w:val="FontStyle88"/>
          <w:rFonts w:ascii="Times New Roman" w:hAnsi="Times New Roman" w:cs="Times New Roman"/>
          <w:sz w:val="24"/>
          <w:szCs w:val="24"/>
        </w:rPr>
        <w:t xml:space="preserve"> Opis kryteriów, którymi Zamawiający będzie się kier</w:t>
      </w:r>
      <w:r w:rsidR="008C785D" w:rsidRPr="00A9488B">
        <w:rPr>
          <w:rStyle w:val="FontStyle88"/>
          <w:rFonts w:ascii="Times New Roman" w:hAnsi="Times New Roman" w:cs="Times New Roman"/>
          <w:sz w:val="24"/>
          <w:szCs w:val="24"/>
        </w:rPr>
        <w:t xml:space="preserve">ował przy wyborze oferty, wraz </w:t>
      </w:r>
      <w:r w:rsidR="00584A31" w:rsidRPr="00A9488B">
        <w:rPr>
          <w:rStyle w:val="FontStyle88"/>
          <w:rFonts w:ascii="Times New Roman" w:hAnsi="Times New Roman" w:cs="Times New Roman"/>
          <w:sz w:val="24"/>
          <w:szCs w:val="24"/>
        </w:rPr>
        <w:t xml:space="preserve">z podaniem znaczenia tych </w:t>
      </w:r>
      <w:r w:rsidR="00E23FEC" w:rsidRPr="00A9488B">
        <w:rPr>
          <w:rStyle w:val="FontStyle88"/>
          <w:rFonts w:ascii="Times New Roman" w:hAnsi="Times New Roman" w:cs="Times New Roman"/>
          <w:sz w:val="24"/>
          <w:szCs w:val="24"/>
        </w:rPr>
        <w:t>kryteriów i sposób oceny oferty</w:t>
      </w:r>
      <w:r w:rsidR="00584A31" w:rsidRPr="00A9488B">
        <w:rPr>
          <w:rStyle w:val="FontStyle88"/>
          <w:rFonts w:ascii="Times New Roman" w:hAnsi="Times New Roman" w:cs="Times New Roman"/>
          <w:sz w:val="24"/>
          <w:szCs w:val="24"/>
        </w:rPr>
        <w:t xml:space="preserve"> </w:t>
      </w:r>
    </w:p>
    <w:p w:rsidR="00034F5E" w:rsidRPr="00A9488B" w:rsidRDefault="00034F5E" w:rsidP="00034F5E">
      <w:pPr>
        <w:numPr>
          <w:ilvl w:val="0"/>
          <w:numId w:val="19"/>
        </w:numPr>
        <w:tabs>
          <w:tab w:val="clear" w:pos="454"/>
          <w:tab w:val="num" w:pos="426"/>
        </w:tabs>
        <w:autoSpaceDE w:val="0"/>
        <w:autoSpaceDN w:val="0"/>
        <w:adjustRightInd w:val="0"/>
        <w:jc w:val="both"/>
        <w:rPr>
          <w:rStyle w:val="FontStyle88"/>
          <w:rFonts w:ascii="Times New Roman" w:eastAsia="Arial" w:hAnsi="Times New Roman" w:cs="Times New Roman"/>
          <w:b w:val="0"/>
          <w:bCs w:val="0"/>
          <w:sz w:val="20"/>
          <w:szCs w:val="20"/>
          <w:lang w:eastAsia="ar-SA"/>
        </w:rPr>
      </w:pPr>
      <w:r w:rsidRPr="00A9488B">
        <w:rPr>
          <w:rFonts w:eastAsia="Arial"/>
          <w:lang w:eastAsia="ar-SA"/>
        </w:rPr>
        <w:t>Wybór oferty dokonany zostanie na podstawie poniższych kryteriów:</w:t>
      </w:r>
      <w:r w:rsidRPr="00A9488B">
        <w:rPr>
          <w:rStyle w:val="FontStyle88"/>
          <w:rFonts w:ascii="Times New Roman" w:hAnsi="Times New Roman" w:cs="Times New Roman"/>
          <w:sz w:val="20"/>
          <w:szCs w:val="20"/>
        </w:rPr>
        <w:t xml:space="preserve"> </w:t>
      </w:r>
    </w:p>
    <w:p w:rsidR="00034F5E" w:rsidRPr="00A9488B" w:rsidRDefault="00034F5E" w:rsidP="00034F5E">
      <w:pPr>
        <w:numPr>
          <w:ilvl w:val="2"/>
          <w:numId w:val="19"/>
        </w:numPr>
        <w:tabs>
          <w:tab w:val="clear" w:pos="1381"/>
          <w:tab w:val="num" w:pos="851"/>
        </w:tabs>
        <w:autoSpaceDE w:val="0"/>
        <w:autoSpaceDN w:val="0"/>
        <w:adjustRightInd w:val="0"/>
        <w:ind w:hanging="935"/>
        <w:jc w:val="both"/>
        <w:rPr>
          <w:bCs/>
          <w:color w:val="000000"/>
        </w:rPr>
      </w:pPr>
      <w:r w:rsidRPr="00A9488B">
        <w:rPr>
          <w:bCs/>
          <w:color w:val="000000"/>
        </w:rPr>
        <w:t>Cena jednostkowa brutto za roboczogodzinę – 60 %</w:t>
      </w:r>
    </w:p>
    <w:p w:rsidR="00034F5E" w:rsidRPr="00A9488B" w:rsidRDefault="000F4A57" w:rsidP="00034F5E">
      <w:pPr>
        <w:numPr>
          <w:ilvl w:val="2"/>
          <w:numId w:val="19"/>
        </w:numPr>
        <w:tabs>
          <w:tab w:val="clear" w:pos="1381"/>
          <w:tab w:val="num" w:pos="851"/>
        </w:tabs>
        <w:autoSpaceDE w:val="0"/>
        <w:autoSpaceDN w:val="0"/>
        <w:adjustRightInd w:val="0"/>
        <w:ind w:left="851" w:hanging="425"/>
        <w:jc w:val="both"/>
        <w:rPr>
          <w:bCs/>
          <w:color w:val="000000"/>
        </w:rPr>
      </w:pPr>
      <w:r w:rsidRPr="00A9488B">
        <w:rPr>
          <w:bCs/>
          <w:color w:val="000000"/>
        </w:rPr>
        <w:t xml:space="preserve">Liczba pracowników niepełnosprawnych realizujących niniejsze zamówienie </w:t>
      </w:r>
      <w:r w:rsidR="009E7DB8">
        <w:rPr>
          <w:bCs/>
          <w:color w:val="000000"/>
        </w:rPr>
        <w:t>– 4</w:t>
      </w:r>
      <w:r w:rsidR="00034F5E" w:rsidRPr="00A9488B">
        <w:rPr>
          <w:bCs/>
          <w:color w:val="000000"/>
        </w:rPr>
        <w:t>0%.</w:t>
      </w:r>
    </w:p>
    <w:p w:rsidR="00A970B3" w:rsidRPr="00A9488B" w:rsidRDefault="00A970B3" w:rsidP="00A970B3">
      <w:pPr>
        <w:autoSpaceDE w:val="0"/>
        <w:autoSpaceDN w:val="0"/>
        <w:adjustRightInd w:val="0"/>
        <w:jc w:val="both"/>
        <w:rPr>
          <w:bCs/>
          <w:color w:val="000000"/>
        </w:rPr>
      </w:pPr>
    </w:p>
    <w:p w:rsidR="00034F5E" w:rsidRPr="00A9488B" w:rsidRDefault="00034F5E" w:rsidP="00034F5E">
      <w:pPr>
        <w:numPr>
          <w:ilvl w:val="0"/>
          <w:numId w:val="19"/>
        </w:numPr>
        <w:autoSpaceDE w:val="0"/>
        <w:autoSpaceDN w:val="0"/>
        <w:adjustRightInd w:val="0"/>
        <w:jc w:val="both"/>
        <w:rPr>
          <w:rFonts w:eastAsia="Calibri"/>
          <w:lang w:eastAsia="en-US"/>
        </w:rPr>
      </w:pPr>
      <w:r w:rsidRPr="00A9488B">
        <w:rPr>
          <w:bCs/>
          <w:color w:val="000000"/>
        </w:rPr>
        <w:t xml:space="preserve">Sposób oceny ofert: </w:t>
      </w:r>
      <w:r w:rsidRPr="00A9488B">
        <w:rPr>
          <w:rFonts w:eastAsia="Calibri"/>
          <w:lang w:eastAsia="en-US"/>
        </w:rPr>
        <w:t>kryterium procentowe zostanie zamienione na punkty według następującego wzoru:</w:t>
      </w:r>
    </w:p>
    <w:p w:rsidR="00034F5E" w:rsidRPr="00A9488B" w:rsidRDefault="00034F5E" w:rsidP="00034F5E">
      <w:pPr>
        <w:autoSpaceDE w:val="0"/>
        <w:autoSpaceDN w:val="0"/>
        <w:adjustRightInd w:val="0"/>
        <w:ind w:firstLine="426"/>
        <w:contextualSpacing/>
        <w:jc w:val="both"/>
        <w:rPr>
          <w:rFonts w:eastAsia="Calibri"/>
          <w:b/>
          <w:lang w:eastAsia="en-US"/>
        </w:rPr>
      </w:pPr>
      <w:r w:rsidRPr="00A9488B">
        <w:rPr>
          <w:rFonts w:eastAsia="Calibri"/>
          <w:b/>
          <w:lang w:eastAsia="en-US"/>
        </w:rPr>
        <w:t xml:space="preserve">Ad. 1) </w:t>
      </w:r>
    </w:p>
    <w:p w:rsidR="000F4A57" w:rsidRPr="00A9488B" w:rsidRDefault="000F4A57" w:rsidP="000F4A57">
      <w:pPr>
        <w:ind w:left="851"/>
        <w:rPr>
          <w:b/>
        </w:rPr>
      </w:pPr>
      <w:r w:rsidRPr="00A9488B">
        <w:rPr>
          <w:b/>
        </w:rPr>
        <w:t xml:space="preserve">        </w:t>
      </w:r>
      <w:r w:rsidRPr="00A9488B">
        <w:rPr>
          <w:b/>
        </w:rPr>
        <w:tab/>
      </w:r>
      <w:r w:rsidRPr="00A9488B">
        <w:rPr>
          <w:b/>
        </w:rPr>
        <w:tab/>
        <w:t>Cena najniższa</w:t>
      </w:r>
    </w:p>
    <w:p w:rsidR="000F4A57" w:rsidRPr="00A9488B" w:rsidRDefault="000F4A57" w:rsidP="000F4A57">
      <w:pPr>
        <w:ind w:left="851"/>
        <w:jc w:val="both"/>
        <w:rPr>
          <w:b/>
        </w:rPr>
      </w:pPr>
      <w:r w:rsidRPr="00A9488B">
        <w:rPr>
          <w:rFonts w:eastAsia="Calibri"/>
          <w:b/>
          <w:lang w:eastAsia="en-US"/>
        </w:rPr>
        <w:t xml:space="preserve">Cena =  </w:t>
      </w:r>
      <w:r w:rsidRPr="00A9488B">
        <w:rPr>
          <w:b/>
        </w:rPr>
        <w:t>---------------------------  x 60</w:t>
      </w:r>
    </w:p>
    <w:p w:rsidR="000F4A57" w:rsidRPr="00A9488B" w:rsidRDefault="000F4A57" w:rsidP="000F4A57">
      <w:pPr>
        <w:ind w:left="851"/>
        <w:jc w:val="both"/>
        <w:rPr>
          <w:b/>
        </w:rPr>
      </w:pPr>
      <w:r w:rsidRPr="00A9488B">
        <w:rPr>
          <w:b/>
        </w:rPr>
        <w:t xml:space="preserve">     </w:t>
      </w:r>
      <w:r w:rsidRPr="00A9488B">
        <w:rPr>
          <w:b/>
        </w:rPr>
        <w:tab/>
      </w:r>
      <w:r w:rsidRPr="00A9488B">
        <w:rPr>
          <w:b/>
        </w:rPr>
        <w:tab/>
        <w:t xml:space="preserve">  Cena badana </w:t>
      </w:r>
    </w:p>
    <w:p w:rsidR="000F4A57" w:rsidRPr="00A9488B" w:rsidRDefault="000F4A57" w:rsidP="00034F5E">
      <w:pPr>
        <w:autoSpaceDE w:val="0"/>
        <w:autoSpaceDN w:val="0"/>
        <w:adjustRightInd w:val="0"/>
        <w:ind w:firstLine="426"/>
        <w:contextualSpacing/>
        <w:jc w:val="both"/>
        <w:rPr>
          <w:rFonts w:eastAsia="Calibri"/>
          <w:b/>
          <w:lang w:eastAsia="en-US"/>
        </w:rPr>
      </w:pPr>
    </w:p>
    <w:p w:rsidR="00B12C53" w:rsidRPr="009E7DB8" w:rsidRDefault="00034F5E" w:rsidP="00B12C53">
      <w:pPr>
        <w:autoSpaceDE w:val="0"/>
        <w:autoSpaceDN w:val="0"/>
        <w:adjustRightInd w:val="0"/>
        <w:ind w:firstLine="426"/>
        <w:contextualSpacing/>
        <w:jc w:val="both"/>
        <w:rPr>
          <w:rFonts w:eastAsia="Calibri"/>
          <w:lang w:eastAsia="en-US"/>
        </w:rPr>
      </w:pPr>
      <w:r w:rsidRPr="00A9488B">
        <w:rPr>
          <w:b/>
          <w:bCs/>
          <w:color w:val="000000"/>
        </w:rPr>
        <w:t xml:space="preserve">Ad.2) </w:t>
      </w:r>
      <w:r w:rsidRPr="009E7DB8">
        <w:rPr>
          <w:rFonts w:eastAsia="Calibri"/>
          <w:lang w:eastAsia="en-US"/>
        </w:rPr>
        <w:t xml:space="preserve">Poszczególnym ofertom zostaną przyznane punkty za </w:t>
      </w:r>
      <w:r w:rsidR="00B12C53" w:rsidRPr="009E7DB8">
        <w:rPr>
          <w:rFonts w:eastAsia="Calibri"/>
          <w:lang w:eastAsia="en-US"/>
        </w:rPr>
        <w:t xml:space="preserve">liczbę pracowników     </w:t>
      </w:r>
    </w:p>
    <w:p w:rsidR="008E5752" w:rsidRDefault="00B12C53" w:rsidP="00BE5FAB">
      <w:pPr>
        <w:tabs>
          <w:tab w:val="left" w:pos="851"/>
        </w:tabs>
        <w:autoSpaceDE w:val="0"/>
        <w:autoSpaceDN w:val="0"/>
        <w:adjustRightInd w:val="0"/>
        <w:ind w:left="1049" w:hanging="624"/>
        <w:jc w:val="both"/>
        <w:rPr>
          <w:rFonts w:eastAsia="Calibri"/>
          <w:lang w:eastAsia="en-US"/>
        </w:rPr>
      </w:pPr>
      <w:r w:rsidRPr="009E7DB8">
        <w:rPr>
          <w:rFonts w:eastAsia="Calibri"/>
          <w:lang w:eastAsia="en-US"/>
        </w:rPr>
        <w:t xml:space="preserve">         </w:t>
      </w:r>
      <w:r w:rsidR="00034F5E" w:rsidRPr="009E7DB8">
        <w:rPr>
          <w:rFonts w:eastAsia="Calibri"/>
          <w:lang w:eastAsia="en-US"/>
        </w:rPr>
        <w:t xml:space="preserve">spełniających powyższe </w:t>
      </w:r>
      <w:r w:rsidR="009E7DB8" w:rsidRPr="009E7DB8">
        <w:rPr>
          <w:rFonts w:eastAsia="Calibri"/>
          <w:lang w:eastAsia="en-US"/>
        </w:rPr>
        <w:t>kryterium w skali 0-4</w:t>
      </w:r>
      <w:r w:rsidR="00034F5E" w:rsidRPr="009E7DB8">
        <w:rPr>
          <w:rFonts w:eastAsia="Calibri"/>
          <w:lang w:eastAsia="en-US"/>
        </w:rPr>
        <w:t>0:</w:t>
      </w:r>
    </w:p>
    <w:p w:rsidR="00BE5FAB" w:rsidRPr="00BE5FAB" w:rsidRDefault="00BE5FAB" w:rsidP="00BE5FAB">
      <w:pPr>
        <w:tabs>
          <w:tab w:val="left" w:pos="851"/>
        </w:tabs>
        <w:autoSpaceDE w:val="0"/>
        <w:autoSpaceDN w:val="0"/>
        <w:adjustRightInd w:val="0"/>
        <w:ind w:left="1049" w:hanging="624"/>
        <w:jc w:val="both"/>
        <w:rPr>
          <w:rFonts w:eastAsia="Calibri"/>
          <w:lang w:eastAsia="en-US"/>
        </w:rPr>
      </w:pPr>
    </w:p>
    <w:p w:rsidR="00B12C53" w:rsidRPr="00BE5FAB" w:rsidRDefault="00B12C53" w:rsidP="00B12C53">
      <w:pPr>
        <w:autoSpaceDE w:val="0"/>
        <w:autoSpaceDN w:val="0"/>
        <w:adjustRightInd w:val="0"/>
        <w:ind w:left="1134"/>
        <w:contextualSpacing/>
        <w:jc w:val="both"/>
        <w:rPr>
          <w:rFonts w:eastAsia="Calibri"/>
          <w:lang w:eastAsia="en-US"/>
        </w:rPr>
      </w:pPr>
      <w:r w:rsidRPr="00BE5FAB">
        <w:rPr>
          <w:rFonts w:eastAsia="Calibri"/>
          <w:lang w:eastAsia="en-US"/>
        </w:rPr>
        <w:t xml:space="preserve">Liczba pracowników w przedziale </w:t>
      </w:r>
      <w:r w:rsidR="00366485" w:rsidRPr="00BE5FAB">
        <w:rPr>
          <w:rFonts w:eastAsia="Calibri"/>
          <w:lang w:eastAsia="en-US"/>
        </w:rPr>
        <w:t>6-5</w:t>
      </w:r>
      <w:r w:rsidR="00B660A6" w:rsidRPr="00BE5FAB">
        <w:rPr>
          <w:rFonts w:eastAsia="Calibri"/>
          <w:lang w:eastAsia="en-US"/>
        </w:rPr>
        <w:tab/>
      </w:r>
      <w:r w:rsidRPr="00BE5FAB">
        <w:rPr>
          <w:rFonts w:eastAsia="Calibri"/>
          <w:lang w:eastAsia="en-US"/>
        </w:rPr>
        <w:t xml:space="preserve"> </w:t>
      </w:r>
      <w:r w:rsidR="009E4369" w:rsidRPr="00BE5FAB">
        <w:rPr>
          <w:rFonts w:eastAsia="Calibri"/>
          <w:lang w:eastAsia="en-US"/>
        </w:rPr>
        <w:tab/>
      </w:r>
      <w:r w:rsidRPr="00BE5FAB">
        <w:rPr>
          <w:rFonts w:eastAsia="Calibri"/>
          <w:lang w:eastAsia="en-US"/>
        </w:rPr>
        <w:t xml:space="preserve">– </w:t>
      </w:r>
      <w:r w:rsidR="00B660A6" w:rsidRPr="00BE5FAB">
        <w:rPr>
          <w:rFonts w:eastAsia="Calibri"/>
          <w:lang w:eastAsia="en-US"/>
        </w:rPr>
        <w:t>4</w:t>
      </w:r>
      <w:r w:rsidR="000C6D05" w:rsidRPr="00BE5FAB">
        <w:rPr>
          <w:rFonts w:eastAsia="Calibri"/>
          <w:lang w:eastAsia="en-US"/>
        </w:rPr>
        <w:t>0 pkt</w:t>
      </w:r>
    </w:p>
    <w:p w:rsidR="00B12C53" w:rsidRPr="00BE5FAB" w:rsidRDefault="00B12C53" w:rsidP="00B12C53">
      <w:pPr>
        <w:autoSpaceDE w:val="0"/>
        <w:autoSpaceDN w:val="0"/>
        <w:adjustRightInd w:val="0"/>
        <w:ind w:left="1134"/>
        <w:contextualSpacing/>
        <w:jc w:val="both"/>
        <w:rPr>
          <w:rFonts w:eastAsia="Calibri"/>
          <w:lang w:eastAsia="en-US"/>
        </w:rPr>
      </w:pPr>
      <w:r w:rsidRPr="00BE5FAB">
        <w:rPr>
          <w:rFonts w:eastAsia="Calibri"/>
          <w:lang w:eastAsia="en-US"/>
        </w:rPr>
        <w:t xml:space="preserve">Liczba pracowników w przedziale </w:t>
      </w:r>
      <w:r w:rsidR="000C6D05" w:rsidRPr="00BE5FAB">
        <w:rPr>
          <w:rFonts w:eastAsia="Calibri"/>
          <w:lang w:eastAsia="en-US"/>
        </w:rPr>
        <w:t>4-3</w:t>
      </w:r>
      <w:r w:rsidR="00366485" w:rsidRPr="00BE5FAB">
        <w:rPr>
          <w:rFonts w:eastAsia="Calibri"/>
          <w:lang w:eastAsia="en-US"/>
        </w:rPr>
        <w:tab/>
      </w:r>
      <w:r w:rsidRPr="00BE5FAB">
        <w:rPr>
          <w:rFonts w:eastAsia="Calibri"/>
          <w:lang w:eastAsia="en-US"/>
        </w:rPr>
        <w:t xml:space="preserve"> </w:t>
      </w:r>
      <w:r w:rsidR="009E4369" w:rsidRPr="00BE5FAB">
        <w:rPr>
          <w:rFonts w:eastAsia="Calibri"/>
          <w:lang w:eastAsia="en-US"/>
        </w:rPr>
        <w:tab/>
      </w:r>
      <w:r w:rsidR="00B660A6" w:rsidRPr="00BE5FAB">
        <w:rPr>
          <w:rFonts w:eastAsia="Calibri"/>
          <w:lang w:eastAsia="en-US"/>
        </w:rPr>
        <w:t>– 2</w:t>
      </w:r>
      <w:r w:rsidR="000C6D05" w:rsidRPr="00BE5FAB">
        <w:rPr>
          <w:rFonts w:eastAsia="Calibri"/>
          <w:lang w:eastAsia="en-US"/>
        </w:rPr>
        <w:t>0 pkt</w:t>
      </w:r>
    </w:p>
    <w:p w:rsidR="00B12C53" w:rsidRPr="00BE5FAB" w:rsidRDefault="00366485" w:rsidP="00B12C53">
      <w:pPr>
        <w:autoSpaceDE w:val="0"/>
        <w:autoSpaceDN w:val="0"/>
        <w:adjustRightInd w:val="0"/>
        <w:ind w:left="1134"/>
        <w:jc w:val="both"/>
        <w:rPr>
          <w:b/>
          <w:bCs/>
        </w:rPr>
      </w:pPr>
      <w:r w:rsidRPr="00BE5FAB">
        <w:rPr>
          <w:rFonts w:eastAsia="Calibri"/>
          <w:lang w:eastAsia="en-US"/>
        </w:rPr>
        <w:t xml:space="preserve">Liczba pracowników </w:t>
      </w:r>
      <w:r w:rsidR="000C6D05" w:rsidRPr="00BE5FAB">
        <w:rPr>
          <w:rFonts w:eastAsia="Calibri"/>
          <w:lang w:eastAsia="en-US"/>
        </w:rPr>
        <w:t>w przedziale 2 i mniej</w:t>
      </w:r>
      <w:r w:rsidR="000C6D05" w:rsidRPr="00BE5FAB">
        <w:rPr>
          <w:rFonts w:eastAsia="Calibri"/>
          <w:lang w:eastAsia="en-US"/>
        </w:rPr>
        <w:tab/>
      </w:r>
      <w:r w:rsidR="00B12C53" w:rsidRPr="00BE5FAB">
        <w:rPr>
          <w:rFonts w:eastAsia="Calibri"/>
          <w:lang w:eastAsia="en-US"/>
        </w:rPr>
        <w:t xml:space="preserve">– </w:t>
      </w:r>
      <w:r w:rsidR="00B660A6" w:rsidRPr="00BE5FAB">
        <w:rPr>
          <w:rFonts w:eastAsia="Calibri"/>
          <w:lang w:eastAsia="en-US"/>
        </w:rPr>
        <w:t xml:space="preserve">  </w:t>
      </w:r>
      <w:r w:rsidR="00B12C53" w:rsidRPr="00BE5FAB">
        <w:rPr>
          <w:rFonts w:eastAsia="Calibri"/>
          <w:lang w:eastAsia="en-US"/>
        </w:rPr>
        <w:t>0 pkt</w:t>
      </w:r>
      <w:r w:rsidR="00B12C53" w:rsidRPr="00BE5FAB">
        <w:rPr>
          <w:b/>
          <w:bCs/>
        </w:rPr>
        <w:t xml:space="preserve"> </w:t>
      </w:r>
    </w:p>
    <w:p w:rsidR="001538FF" w:rsidRPr="00A9488B" w:rsidRDefault="001538FF" w:rsidP="001538FF">
      <w:pPr>
        <w:widowControl w:val="0"/>
        <w:autoSpaceDE w:val="0"/>
        <w:autoSpaceDN w:val="0"/>
        <w:adjustRightInd w:val="0"/>
        <w:spacing w:before="192" w:line="240" w:lineRule="exact"/>
        <w:ind w:right="29"/>
        <w:jc w:val="both"/>
        <w:rPr>
          <w:b/>
          <w:bCs/>
          <w:iCs/>
        </w:rPr>
      </w:pPr>
    </w:p>
    <w:p w:rsidR="001538FF" w:rsidRPr="00A9488B" w:rsidRDefault="007947EA" w:rsidP="002112F0">
      <w:pPr>
        <w:widowControl w:val="0"/>
        <w:autoSpaceDE w:val="0"/>
        <w:autoSpaceDN w:val="0"/>
        <w:adjustRightInd w:val="0"/>
        <w:spacing w:line="240" w:lineRule="exact"/>
        <w:ind w:right="29"/>
        <w:jc w:val="both"/>
        <w:rPr>
          <w:b/>
          <w:bCs/>
          <w:color w:val="000000"/>
        </w:rPr>
      </w:pPr>
      <w:r w:rsidRPr="00A9488B">
        <w:rPr>
          <w:b/>
          <w:bCs/>
          <w:iCs/>
        </w:rPr>
        <w:t>XV</w:t>
      </w:r>
      <w:r w:rsidR="001538FF" w:rsidRPr="00A9488B">
        <w:rPr>
          <w:b/>
          <w:bCs/>
          <w:iCs/>
        </w:rPr>
        <w:t>.</w:t>
      </w:r>
      <w:r w:rsidR="001538FF" w:rsidRPr="00A9488B">
        <w:rPr>
          <w:b/>
          <w:bCs/>
          <w:color w:val="000000"/>
        </w:rPr>
        <w:t xml:space="preserve"> Informacja o formalnościach, jakie powinny zostać dopełnione po wyborze oferty </w:t>
      </w:r>
      <w:r w:rsidR="00064926">
        <w:rPr>
          <w:b/>
          <w:bCs/>
          <w:color w:val="000000"/>
        </w:rPr>
        <w:br/>
      </w:r>
      <w:r w:rsidR="001538FF" w:rsidRPr="00A9488B">
        <w:rPr>
          <w:b/>
          <w:bCs/>
          <w:color w:val="000000"/>
        </w:rPr>
        <w:t>w celu zawarcia umowy w sprawie zamówienia publicznego</w:t>
      </w:r>
    </w:p>
    <w:p w:rsidR="008E5752" w:rsidRPr="00A9488B" w:rsidRDefault="00447B52" w:rsidP="007947EA">
      <w:pPr>
        <w:widowControl w:val="0"/>
        <w:autoSpaceDE w:val="0"/>
        <w:autoSpaceDN w:val="0"/>
        <w:adjustRightInd w:val="0"/>
        <w:spacing w:line="276" w:lineRule="auto"/>
        <w:ind w:left="426" w:right="29" w:hanging="426"/>
        <w:jc w:val="both"/>
        <w:rPr>
          <w:color w:val="000000"/>
        </w:rPr>
      </w:pPr>
      <w:r w:rsidRPr="00A9488B">
        <w:rPr>
          <w:bCs/>
          <w:color w:val="000000"/>
        </w:rPr>
        <w:t>1.</w:t>
      </w:r>
      <w:r w:rsidRPr="00A9488B">
        <w:rPr>
          <w:bCs/>
          <w:color w:val="000000"/>
        </w:rPr>
        <w:tab/>
      </w:r>
      <w:r w:rsidRPr="00A9488B">
        <w:rPr>
          <w:color w:val="000000"/>
        </w:rPr>
        <w:t xml:space="preserve">Wykonawca, którego oferta została wybrana jako najkorzystniejsza, zobowiązany jest </w:t>
      </w:r>
      <w:r w:rsidR="00DC1A4B" w:rsidRPr="00A9488B">
        <w:rPr>
          <w:color w:val="000000"/>
        </w:rPr>
        <w:br/>
      </w:r>
      <w:r w:rsidRPr="00A9488B">
        <w:rPr>
          <w:color w:val="000000"/>
        </w:rPr>
        <w:t>w przypadku wyboru oferty Wykonawców wspólnie ubiegających się o udzielenie zamówienia – przedłożyć Zamawiającemu umowę regul</w:t>
      </w:r>
      <w:r w:rsidR="007947EA" w:rsidRPr="00A9488B">
        <w:rPr>
          <w:color w:val="000000"/>
        </w:rPr>
        <w:t>ującą współpracę tych podmiotów.</w:t>
      </w:r>
    </w:p>
    <w:p w:rsidR="00A113C2" w:rsidRPr="00A9488B" w:rsidRDefault="00447B52" w:rsidP="00DC1A4B">
      <w:pPr>
        <w:widowControl w:val="0"/>
        <w:autoSpaceDE w:val="0"/>
        <w:autoSpaceDN w:val="0"/>
        <w:adjustRightInd w:val="0"/>
        <w:spacing w:line="276" w:lineRule="auto"/>
        <w:ind w:left="426" w:right="29" w:hanging="426"/>
        <w:jc w:val="both"/>
        <w:rPr>
          <w:color w:val="000000"/>
        </w:rPr>
      </w:pPr>
      <w:r w:rsidRPr="00A9488B">
        <w:rPr>
          <w:color w:val="000000"/>
        </w:rPr>
        <w:t xml:space="preserve">2. </w:t>
      </w:r>
      <w:r w:rsidRPr="00A9488B">
        <w:rPr>
          <w:color w:val="000000"/>
        </w:rPr>
        <w:tab/>
        <w:t>Zamawiający wymaga, aby wykonawca przed podpisaniem umowy złożył zamawiającemu wykaz pracowników, którzy będą wykonywać czynności</w:t>
      </w:r>
      <w:r w:rsidR="00DC1A4B" w:rsidRPr="00A9488B">
        <w:rPr>
          <w:color w:val="000000"/>
        </w:rPr>
        <w:t xml:space="preserve"> związane </w:t>
      </w:r>
      <w:r w:rsidR="00064926">
        <w:rPr>
          <w:color w:val="000000"/>
        </w:rPr>
        <w:br/>
      </w:r>
      <w:r w:rsidR="00DC1A4B" w:rsidRPr="00A9488B">
        <w:rPr>
          <w:color w:val="000000"/>
        </w:rPr>
        <w:lastRenderedPageBreak/>
        <w:t>z realizacją zamówienia</w:t>
      </w:r>
      <w:r w:rsidRPr="00A9488B">
        <w:rPr>
          <w:color w:val="000000"/>
        </w:rPr>
        <w:t xml:space="preserve"> (wykaz będzie stanowił załącznik do umowy pn. "Wykaz Pracowników wykonujących zamówienie") wraz z zobowiązaniem, że wymienione w nim osoby będą w okresie realizacji umowy zatrudnione na podstawie umowy </w:t>
      </w:r>
      <w:r w:rsidRPr="00A9488B">
        <w:rPr>
          <w:color w:val="000000"/>
        </w:rPr>
        <w:br/>
        <w:t xml:space="preserve">o pracę w rozumieniu przepisów ustawy z dnia 26 czerwca 1974 r. – Kodeks pracy, </w:t>
      </w:r>
      <w:r w:rsidR="00453CA6" w:rsidRPr="00A9488B">
        <w:rPr>
          <w:color w:val="000000"/>
        </w:rPr>
        <w:br/>
      </w:r>
      <w:r w:rsidRPr="00A9488B">
        <w:rPr>
          <w:color w:val="000000"/>
        </w:rPr>
        <w:t>z uwzględnieniem minimalnego wynagrodzenia za pracę</w:t>
      </w:r>
      <w:r w:rsidR="00DC1A4B" w:rsidRPr="00A9488B">
        <w:rPr>
          <w:color w:val="000000"/>
        </w:rPr>
        <w:t>.</w:t>
      </w:r>
      <w:r w:rsidRPr="00A9488B">
        <w:rPr>
          <w:color w:val="000000"/>
        </w:rPr>
        <w:t xml:space="preserve"> </w:t>
      </w:r>
    </w:p>
    <w:p w:rsidR="007947EA" w:rsidRPr="00A9488B" w:rsidRDefault="007947EA" w:rsidP="00DC1A4B">
      <w:pPr>
        <w:widowControl w:val="0"/>
        <w:autoSpaceDE w:val="0"/>
        <w:autoSpaceDN w:val="0"/>
        <w:adjustRightInd w:val="0"/>
        <w:spacing w:line="276" w:lineRule="auto"/>
        <w:ind w:left="426" w:right="29" w:hanging="426"/>
        <w:jc w:val="both"/>
        <w:rPr>
          <w:color w:val="000000"/>
        </w:rPr>
      </w:pPr>
      <w:r w:rsidRPr="00A9488B">
        <w:rPr>
          <w:color w:val="000000"/>
        </w:rPr>
        <w:t>3.</w:t>
      </w:r>
      <w:r w:rsidRPr="00A9488B">
        <w:rPr>
          <w:color w:val="000000"/>
        </w:rPr>
        <w:tab/>
      </w:r>
      <w:r w:rsidRPr="00A9488B">
        <w:t xml:space="preserve">Wykonawca zobowiązany jest do uzyskania od osób wykonujących usługę </w:t>
      </w:r>
      <w:r w:rsidR="0038780A">
        <w:t xml:space="preserve">ochrony </w:t>
      </w:r>
      <w:r w:rsidRPr="00A9488B">
        <w:t xml:space="preserve">zgody na przetwarzanie danych osobowych w związku z realizacją niniejszej umowy zgodnie z </w:t>
      </w:r>
      <w:r w:rsidR="00052318">
        <w:t>obowiązującymi przepisami.</w:t>
      </w:r>
    </w:p>
    <w:p w:rsidR="008E5752" w:rsidRPr="00A9488B" w:rsidRDefault="008E5752" w:rsidP="008E5752">
      <w:pPr>
        <w:widowControl w:val="0"/>
        <w:autoSpaceDE w:val="0"/>
        <w:autoSpaceDN w:val="0"/>
        <w:adjustRightInd w:val="0"/>
        <w:spacing w:before="192" w:line="276" w:lineRule="auto"/>
        <w:ind w:left="426" w:right="29" w:hanging="426"/>
        <w:jc w:val="both"/>
        <w:rPr>
          <w:color w:val="000000"/>
        </w:rPr>
      </w:pPr>
    </w:p>
    <w:p w:rsidR="0076394D" w:rsidRPr="00A9488B" w:rsidRDefault="00CB03F6" w:rsidP="00906B55">
      <w:pPr>
        <w:autoSpaceDE w:val="0"/>
        <w:autoSpaceDN w:val="0"/>
        <w:adjustRightInd w:val="0"/>
        <w:spacing w:line="276" w:lineRule="auto"/>
        <w:jc w:val="both"/>
        <w:rPr>
          <w:b/>
          <w:bCs/>
          <w:color w:val="000000"/>
        </w:rPr>
      </w:pPr>
      <w:r w:rsidRPr="00A9488B">
        <w:rPr>
          <w:b/>
          <w:bCs/>
          <w:iCs/>
        </w:rPr>
        <w:t>XVI</w:t>
      </w:r>
      <w:r w:rsidR="00841662" w:rsidRPr="00A9488B">
        <w:rPr>
          <w:b/>
          <w:bCs/>
          <w:iCs/>
        </w:rPr>
        <w:t xml:space="preserve">. Wymagania </w:t>
      </w:r>
      <w:r w:rsidR="001465D9" w:rsidRPr="00A9488B">
        <w:rPr>
          <w:b/>
          <w:bCs/>
          <w:color w:val="000000"/>
        </w:rPr>
        <w:t>dotyczące zabezpieczenia należytego wykonania umowy</w:t>
      </w:r>
    </w:p>
    <w:p w:rsidR="001465D9" w:rsidRPr="00A9488B" w:rsidRDefault="001465D9" w:rsidP="00906B55">
      <w:pPr>
        <w:autoSpaceDE w:val="0"/>
        <w:autoSpaceDN w:val="0"/>
        <w:adjustRightInd w:val="0"/>
        <w:spacing w:before="5" w:line="276" w:lineRule="auto"/>
        <w:ind w:left="454"/>
        <w:jc w:val="both"/>
        <w:rPr>
          <w:color w:val="000000"/>
        </w:rPr>
      </w:pPr>
      <w:r w:rsidRPr="00A9488B">
        <w:rPr>
          <w:color w:val="000000"/>
        </w:rPr>
        <w:t>W niniejszym postępowaniu Zamawiający nie żąda wniesienia zabezpieczenia należytego wykonania umowy.</w:t>
      </w:r>
    </w:p>
    <w:p w:rsidR="00A113C2" w:rsidRPr="00A9488B" w:rsidRDefault="00A113C2" w:rsidP="00906B55">
      <w:pPr>
        <w:autoSpaceDE w:val="0"/>
        <w:autoSpaceDN w:val="0"/>
        <w:adjustRightInd w:val="0"/>
        <w:spacing w:before="5" w:line="276" w:lineRule="auto"/>
        <w:ind w:left="454"/>
        <w:jc w:val="both"/>
        <w:rPr>
          <w:color w:val="000000"/>
        </w:rPr>
      </w:pPr>
    </w:p>
    <w:p w:rsidR="00C948AB" w:rsidRPr="00A9488B" w:rsidRDefault="00CB03F6" w:rsidP="00906B55">
      <w:pPr>
        <w:tabs>
          <w:tab w:val="left" w:pos="614"/>
        </w:tabs>
        <w:autoSpaceDE w:val="0"/>
        <w:autoSpaceDN w:val="0"/>
        <w:adjustRightInd w:val="0"/>
        <w:spacing w:before="5" w:line="276" w:lineRule="auto"/>
        <w:ind w:right="48"/>
        <w:jc w:val="both"/>
        <w:rPr>
          <w:b/>
          <w:bCs/>
          <w:color w:val="000000"/>
        </w:rPr>
      </w:pPr>
      <w:r w:rsidRPr="00A9488B">
        <w:rPr>
          <w:b/>
          <w:color w:val="000000"/>
        </w:rPr>
        <w:t>XVII</w:t>
      </w:r>
      <w:r w:rsidR="00C948AB" w:rsidRPr="00A9488B">
        <w:rPr>
          <w:b/>
          <w:color w:val="000000"/>
        </w:rPr>
        <w:t xml:space="preserve">. Istotne dla stron </w:t>
      </w:r>
      <w:r w:rsidR="00C948AB" w:rsidRPr="00A9488B">
        <w:rPr>
          <w:b/>
          <w:bCs/>
          <w:color w:val="000000"/>
        </w:rPr>
        <w:t>postanowienia, które zostaną wprowadzone do treści zawieranej</w:t>
      </w:r>
      <w:r w:rsidR="00C948AB" w:rsidRPr="00A9488B">
        <w:rPr>
          <w:b/>
          <w:bCs/>
          <w:color w:val="000000"/>
        </w:rPr>
        <w:br/>
        <w:t>umowy w sprawie zamówienia publicznego</w:t>
      </w:r>
    </w:p>
    <w:p w:rsidR="00C948AB" w:rsidRPr="00A9488B" w:rsidRDefault="00C948AB" w:rsidP="00906B55">
      <w:pPr>
        <w:tabs>
          <w:tab w:val="left" w:pos="614"/>
        </w:tabs>
        <w:autoSpaceDE w:val="0"/>
        <w:autoSpaceDN w:val="0"/>
        <w:adjustRightInd w:val="0"/>
        <w:spacing w:before="5" w:line="276" w:lineRule="auto"/>
        <w:ind w:left="426" w:right="48"/>
        <w:jc w:val="both"/>
        <w:rPr>
          <w:color w:val="000000"/>
        </w:rPr>
      </w:pPr>
      <w:r w:rsidRPr="00A9488B">
        <w:rPr>
          <w:bCs/>
          <w:color w:val="000000"/>
        </w:rPr>
        <w:t>1.</w:t>
      </w:r>
      <w:r w:rsidRPr="00A9488B">
        <w:rPr>
          <w:b/>
          <w:bCs/>
          <w:color w:val="000000"/>
        </w:rPr>
        <w:t xml:space="preserve"> </w:t>
      </w:r>
      <w:r w:rsidRPr="00A9488B">
        <w:rPr>
          <w:color w:val="000000"/>
        </w:rPr>
        <w:t>Zamawiający wymaga aby Wykonawca zawarł z nim umowę o zamówienie publiczne na warunkach określonych we wzorze umowy, stanowiącym załącznik do SIWZ.</w:t>
      </w:r>
    </w:p>
    <w:p w:rsidR="00C948AB" w:rsidRDefault="00C948AB" w:rsidP="00906B55">
      <w:pPr>
        <w:tabs>
          <w:tab w:val="left" w:pos="614"/>
        </w:tabs>
        <w:autoSpaceDE w:val="0"/>
        <w:autoSpaceDN w:val="0"/>
        <w:adjustRightInd w:val="0"/>
        <w:spacing w:before="5" w:line="276" w:lineRule="auto"/>
        <w:ind w:left="426" w:right="48"/>
        <w:jc w:val="both"/>
        <w:rPr>
          <w:color w:val="000000"/>
        </w:rPr>
      </w:pPr>
      <w:r w:rsidRPr="00A9488B">
        <w:rPr>
          <w:color w:val="000000"/>
        </w:rPr>
        <w:t>2. Zamawiający dopuszcza możliwość zmian postanowień zawartej umowy do treści oferty w przypadku:</w:t>
      </w:r>
    </w:p>
    <w:p w:rsidR="00C948AB" w:rsidRDefault="001F3AB4" w:rsidP="001F3AB4">
      <w:pPr>
        <w:tabs>
          <w:tab w:val="left" w:pos="614"/>
        </w:tabs>
        <w:autoSpaceDE w:val="0"/>
        <w:autoSpaceDN w:val="0"/>
        <w:adjustRightInd w:val="0"/>
        <w:spacing w:before="5" w:line="276" w:lineRule="auto"/>
        <w:ind w:left="426" w:right="48"/>
        <w:jc w:val="both"/>
      </w:pPr>
      <w:r>
        <w:rPr>
          <w:color w:val="000000"/>
        </w:rPr>
        <w:t xml:space="preserve">1/ </w:t>
      </w:r>
      <w:r w:rsidR="00C948AB" w:rsidRPr="00A9488B">
        <w:t>zmiany stawki podatku od towarów i usług,</w:t>
      </w:r>
    </w:p>
    <w:p w:rsidR="00C948AB" w:rsidRDefault="001F3AB4" w:rsidP="001F3AB4">
      <w:pPr>
        <w:tabs>
          <w:tab w:val="left" w:pos="614"/>
        </w:tabs>
        <w:autoSpaceDE w:val="0"/>
        <w:autoSpaceDN w:val="0"/>
        <w:adjustRightInd w:val="0"/>
        <w:spacing w:before="5" w:line="276" w:lineRule="auto"/>
        <w:ind w:left="426" w:right="48"/>
        <w:jc w:val="both"/>
      </w:pPr>
      <w:r>
        <w:t xml:space="preserve">2/ zmiany </w:t>
      </w:r>
      <w:r w:rsidR="00C948AB" w:rsidRPr="00A9488B">
        <w:t>wysokości minimalnego wynagrodzenia za pracę,</w:t>
      </w:r>
    </w:p>
    <w:p w:rsidR="008D1B8B" w:rsidRPr="001F3AB4" w:rsidRDefault="001F3AB4" w:rsidP="001F3AB4">
      <w:pPr>
        <w:tabs>
          <w:tab w:val="left" w:pos="614"/>
        </w:tabs>
        <w:autoSpaceDE w:val="0"/>
        <w:autoSpaceDN w:val="0"/>
        <w:adjustRightInd w:val="0"/>
        <w:spacing w:before="5" w:line="276" w:lineRule="auto"/>
        <w:ind w:left="426" w:right="48"/>
        <w:jc w:val="both"/>
        <w:rPr>
          <w:b/>
          <w:bCs/>
          <w:color w:val="000000"/>
        </w:rPr>
      </w:pPr>
      <w:r>
        <w:t xml:space="preserve">3/zmiany </w:t>
      </w:r>
      <w:r w:rsidR="00C948AB" w:rsidRPr="00A9488B">
        <w:t>zasad podlegania ubezpieczeniom społecznym lub ubezpieczeniu zdrowotnemu lub wysokości stawki składki na ubezpieczenia społeczne lub zdrowotne</w:t>
      </w:r>
      <w:r w:rsidR="00DC1A4B" w:rsidRPr="00A9488B">
        <w:t xml:space="preserve"> </w:t>
      </w:r>
      <w:r w:rsidR="00C948AB" w:rsidRPr="00A9488B">
        <w:t>- jeżeli zmiany te będą miały wpływ na koszty wykon</w:t>
      </w:r>
      <w:r w:rsidR="00DC1A4B" w:rsidRPr="00A9488B">
        <w:t>ania zamówienia przez wykonawcę,</w:t>
      </w:r>
    </w:p>
    <w:p w:rsidR="00327D43" w:rsidRPr="00A9488B" w:rsidRDefault="00327D43" w:rsidP="00906B55">
      <w:pPr>
        <w:autoSpaceDE w:val="0"/>
        <w:autoSpaceDN w:val="0"/>
        <w:adjustRightInd w:val="0"/>
        <w:spacing w:line="276" w:lineRule="auto"/>
        <w:jc w:val="both"/>
      </w:pPr>
      <w:r w:rsidRPr="00A9488B">
        <w:t>Wszelkie zmiany umowy mogą być dokonywane na podstawie obustronnie uzgodnionych aneksów do umowy. Podpisanie aneksu do umowy powinno być poprzedzone, pod rygorem nieważności, sporządzeniem protokołu konieczności zawierającego uzasadnienie.</w:t>
      </w:r>
    </w:p>
    <w:p w:rsidR="00A113C2" w:rsidRPr="00A9488B" w:rsidRDefault="00A113C2" w:rsidP="00906B55">
      <w:pPr>
        <w:autoSpaceDE w:val="0"/>
        <w:autoSpaceDN w:val="0"/>
        <w:adjustRightInd w:val="0"/>
        <w:spacing w:line="276" w:lineRule="auto"/>
        <w:jc w:val="both"/>
      </w:pPr>
    </w:p>
    <w:p w:rsidR="00786287" w:rsidRPr="00A9488B" w:rsidRDefault="00CB03F6" w:rsidP="00906B55">
      <w:pPr>
        <w:autoSpaceDE w:val="0"/>
        <w:autoSpaceDN w:val="0"/>
        <w:adjustRightInd w:val="0"/>
        <w:spacing w:line="276" w:lineRule="auto"/>
        <w:jc w:val="both"/>
        <w:rPr>
          <w:b/>
          <w:bCs/>
          <w:color w:val="000000"/>
        </w:rPr>
      </w:pPr>
      <w:r w:rsidRPr="00A9488B">
        <w:rPr>
          <w:b/>
        </w:rPr>
        <w:t>XVIII</w:t>
      </w:r>
      <w:r w:rsidR="00786287" w:rsidRPr="00A9488B">
        <w:rPr>
          <w:b/>
        </w:rPr>
        <w:t xml:space="preserve">. Pouczenie </w:t>
      </w:r>
      <w:r w:rsidR="00786287" w:rsidRPr="00A9488B">
        <w:rPr>
          <w:b/>
          <w:bCs/>
          <w:color w:val="000000"/>
        </w:rPr>
        <w:t xml:space="preserve">o środkach ochrony prawnej </w:t>
      </w:r>
    </w:p>
    <w:p w:rsidR="00786287" w:rsidRPr="00A9488B" w:rsidRDefault="00786287" w:rsidP="00906B55">
      <w:pPr>
        <w:autoSpaceDE w:val="0"/>
        <w:autoSpaceDN w:val="0"/>
        <w:adjustRightInd w:val="0"/>
        <w:spacing w:line="276" w:lineRule="auto"/>
        <w:jc w:val="both"/>
        <w:rPr>
          <w:color w:val="000000"/>
        </w:rPr>
      </w:pPr>
      <w:r w:rsidRPr="00A9488B">
        <w:rPr>
          <w:color w:val="000000"/>
        </w:rPr>
        <w:t xml:space="preserve">Wykonawcom, a także innym osobom, których interes prawny doznał lub może doznać </w:t>
      </w:r>
      <w:r w:rsidRPr="00A9488B">
        <w:t xml:space="preserve">uszczerbku w wyniku naruszenia przez Zamawiającego przepisów ustawy z dnia 29 stycznia 2004 r. Prawo </w:t>
      </w:r>
      <w:r w:rsidRPr="00A9488B">
        <w:rPr>
          <w:rFonts w:eastAsia="Arial Unicode MS"/>
        </w:rPr>
        <w:t>zamówień</w:t>
      </w:r>
      <w:r w:rsidR="00D84CB6" w:rsidRPr="00A9488B">
        <w:t xml:space="preserve"> publicznych (Dz. U. z 2017</w:t>
      </w:r>
      <w:r w:rsidRPr="00A9488B">
        <w:t xml:space="preserve"> r. poz.</w:t>
      </w:r>
      <w:r w:rsidR="00D84CB6" w:rsidRPr="00A9488B">
        <w:t>1579</w:t>
      </w:r>
      <w:r w:rsidR="00D84CB6" w:rsidRPr="00A9488B">
        <w:rPr>
          <w:color w:val="000000"/>
        </w:rPr>
        <w:t xml:space="preserve">) </w:t>
      </w:r>
      <w:r w:rsidRPr="00A9488B">
        <w:rPr>
          <w:color w:val="000000"/>
        </w:rPr>
        <w:t>przysługują środki ochrony prawnej przewidziane w Dziale VI niniejszej ustawy.</w:t>
      </w:r>
    </w:p>
    <w:p w:rsidR="00AC3960" w:rsidRPr="00A9488B" w:rsidRDefault="00AC3960" w:rsidP="00906B55">
      <w:pPr>
        <w:autoSpaceDE w:val="0"/>
        <w:autoSpaceDN w:val="0"/>
        <w:adjustRightInd w:val="0"/>
        <w:spacing w:line="276" w:lineRule="auto"/>
        <w:jc w:val="both"/>
        <w:rPr>
          <w:b/>
          <w:color w:val="000000"/>
        </w:rPr>
      </w:pPr>
    </w:p>
    <w:p w:rsidR="008D5838" w:rsidRPr="00A9488B" w:rsidRDefault="00CB03F6" w:rsidP="00906B55">
      <w:pPr>
        <w:autoSpaceDE w:val="0"/>
        <w:autoSpaceDN w:val="0"/>
        <w:adjustRightInd w:val="0"/>
        <w:spacing w:line="276" w:lineRule="auto"/>
        <w:jc w:val="both"/>
        <w:rPr>
          <w:b/>
          <w:color w:val="000000"/>
        </w:rPr>
      </w:pPr>
      <w:r w:rsidRPr="00A9488B">
        <w:rPr>
          <w:b/>
          <w:color w:val="000000"/>
        </w:rPr>
        <w:t>XIX</w:t>
      </w:r>
      <w:r w:rsidR="008D5838" w:rsidRPr="00A9488B">
        <w:rPr>
          <w:b/>
          <w:color w:val="000000"/>
        </w:rPr>
        <w:t>. Pozostałe informacje</w:t>
      </w:r>
    </w:p>
    <w:p w:rsidR="008D5838" w:rsidRPr="00A9488B" w:rsidRDefault="008D5838" w:rsidP="00906B55">
      <w:pPr>
        <w:widowControl w:val="0"/>
        <w:numPr>
          <w:ilvl w:val="0"/>
          <w:numId w:val="21"/>
        </w:numPr>
        <w:tabs>
          <w:tab w:val="left" w:pos="426"/>
        </w:tabs>
        <w:autoSpaceDE w:val="0"/>
        <w:autoSpaceDN w:val="0"/>
        <w:adjustRightInd w:val="0"/>
        <w:spacing w:before="5" w:line="276" w:lineRule="auto"/>
        <w:ind w:left="426" w:hanging="426"/>
        <w:jc w:val="both"/>
        <w:rPr>
          <w:bCs/>
        </w:rPr>
      </w:pPr>
      <w:r w:rsidRPr="00A9488B">
        <w:t xml:space="preserve">Zamawiający </w:t>
      </w:r>
      <w:r w:rsidR="00CB03F6" w:rsidRPr="00A9488B">
        <w:t>nie przewiduje udzielenia</w:t>
      </w:r>
      <w:r w:rsidRPr="00A9488B">
        <w:t xml:space="preserve"> zamówień</w:t>
      </w:r>
      <w:r w:rsidR="00657A34" w:rsidRPr="00A9488B">
        <w:t>,</w:t>
      </w:r>
      <w:r w:rsidRPr="00A9488B">
        <w:t xml:space="preserve"> o których mowa w art. 67 ust. 1 pkt 6.</w:t>
      </w:r>
    </w:p>
    <w:p w:rsidR="008D5838" w:rsidRPr="00A9488B" w:rsidRDefault="008D5838" w:rsidP="00906B55">
      <w:pPr>
        <w:widowControl w:val="0"/>
        <w:numPr>
          <w:ilvl w:val="0"/>
          <w:numId w:val="21"/>
        </w:numPr>
        <w:tabs>
          <w:tab w:val="left" w:pos="426"/>
        </w:tabs>
        <w:autoSpaceDE w:val="0"/>
        <w:autoSpaceDN w:val="0"/>
        <w:adjustRightInd w:val="0"/>
        <w:spacing w:line="276" w:lineRule="auto"/>
        <w:ind w:left="426" w:hanging="426"/>
        <w:jc w:val="both"/>
        <w:rPr>
          <w:b/>
          <w:bCs/>
          <w:color w:val="000000"/>
        </w:rPr>
      </w:pPr>
      <w:r w:rsidRPr="00A9488B">
        <w:rPr>
          <w:color w:val="000000"/>
        </w:rPr>
        <w:t>Zamawiający nie dopuszcza składania ofert wariantowych.</w:t>
      </w:r>
    </w:p>
    <w:p w:rsidR="008D5838" w:rsidRPr="00A9488B" w:rsidRDefault="008D5838" w:rsidP="00906B55">
      <w:pPr>
        <w:widowControl w:val="0"/>
        <w:numPr>
          <w:ilvl w:val="0"/>
          <w:numId w:val="21"/>
        </w:numPr>
        <w:tabs>
          <w:tab w:val="left" w:pos="426"/>
        </w:tabs>
        <w:autoSpaceDE w:val="0"/>
        <w:autoSpaceDN w:val="0"/>
        <w:adjustRightInd w:val="0"/>
        <w:spacing w:line="276" w:lineRule="auto"/>
        <w:ind w:left="426" w:hanging="426"/>
        <w:jc w:val="both"/>
        <w:rPr>
          <w:b/>
          <w:bCs/>
          <w:color w:val="000000"/>
        </w:rPr>
      </w:pPr>
      <w:r w:rsidRPr="00A9488B">
        <w:rPr>
          <w:color w:val="000000"/>
        </w:rPr>
        <w:t>Zamawiający nie dopuszcza składanie ofert częściowych.</w:t>
      </w:r>
    </w:p>
    <w:p w:rsidR="000335F5" w:rsidRPr="005E1469" w:rsidRDefault="000335F5" w:rsidP="00906B55">
      <w:pPr>
        <w:widowControl w:val="0"/>
        <w:numPr>
          <w:ilvl w:val="0"/>
          <w:numId w:val="21"/>
        </w:numPr>
        <w:tabs>
          <w:tab w:val="left" w:pos="426"/>
        </w:tabs>
        <w:autoSpaceDE w:val="0"/>
        <w:autoSpaceDN w:val="0"/>
        <w:adjustRightInd w:val="0"/>
        <w:spacing w:line="276" w:lineRule="auto"/>
        <w:ind w:left="426" w:hanging="426"/>
        <w:jc w:val="both"/>
        <w:rPr>
          <w:b/>
          <w:bCs/>
          <w:color w:val="000000"/>
        </w:rPr>
      </w:pPr>
      <w:r w:rsidRPr="00A9488B">
        <w:t xml:space="preserve">Do spraw nieuregulowanych w niniejszej SIWZ mają zastosowanie przepisy ustawy </w:t>
      </w:r>
      <w:r w:rsidRPr="00A9488B">
        <w:br/>
        <w:t xml:space="preserve">z dnia 29 stycznia 2004 roku Prawo zamówień publicznych (Dz. U. </w:t>
      </w:r>
      <w:r w:rsidR="00CB03F6" w:rsidRPr="00A9488B">
        <w:t>2017</w:t>
      </w:r>
      <w:r w:rsidRPr="00A9488B">
        <w:t xml:space="preserve"> poz. </w:t>
      </w:r>
      <w:r w:rsidR="00CB03F6" w:rsidRPr="00A9488B">
        <w:t>1579</w:t>
      </w:r>
      <w:r w:rsidRPr="00A9488B">
        <w:t>) oraz przepisy Kodeksu cywilnego.</w:t>
      </w:r>
    </w:p>
    <w:p w:rsidR="005E1469" w:rsidRDefault="005E1469" w:rsidP="005E1469">
      <w:pPr>
        <w:widowControl w:val="0"/>
        <w:tabs>
          <w:tab w:val="left" w:pos="426"/>
        </w:tabs>
        <w:autoSpaceDE w:val="0"/>
        <w:autoSpaceDN w:val="0"/>
        <w:adjustRightInd w:val="0"/>
        <w:spacing w:line="276" w:lineRule="auto"/>
        <w:ind w:left="426"/>
        <w:jc w:val="both"/>
      </w:pPr>
    </w:p>
    <w:p w:rsidR="005E1469" w:rsidRPr="00A9488B" w:rsidRDefault="005E1469" w:rsidP="005E1469">
      <w:pPr>
        <w:widowControl w:val="0"/>
        <w:tabs>
          <w:tab w:val="left" w:pos="426"/>
        </w:tabs>
        <w:autoSpaceDE w:val="0"/>
        <w:autoSpaceDN w:val="0"/>
        <w:adjustRightInd w:val="0"/>
        <w:spacing w:line="276" w:lineRule="auto"/>
        <w:ind w:left="426"/>
        <w:jc w:val="both"/>
        <w:rPr>
          <w:b/>
          <w:bCs/>
          <w:color w:val="000000"/>
        </w:rPr>
      </w:pPr>
    </w:p>
    <w:p w:rsidR="000335F5" w:rsidRPr="00A9488B" w:rsidRDefault="000335F5" w:rsidP="00050B73">
      <w:pPr>
        <w:widowControl w:val="0"/>
        <w:numPr>
          <w:ilvl w:val="0"/>
          <w:numId w:val="21"/>
        </w:numPr>
        <w:tabs>
          <w:tab w:val="left" w:pos="426"/>
        </w:tabs>
        <w:autoSpaceDE w:val="0"/>
        <w:autoSpaceDN w:val="0"/>
        <w:adjustRightInd w:val="0"/>
        <w:spacing w:line="276" w:lineRule="auto"/>
        <w:ind w:left="426" w:hanging="426"/>
        <w:jc w:val="both"/>
        <w:rPr>
          <w:b/>
          <w:bCs/>
          <w:color w:val="000000"/>
        </w:rPr>
      </w:pPr>
      <w:r w:rsidRPr="00A9488B">
        <w:lastRenderedPageBreak/>
        <w:t>Załącznikami do niniejszej SIWZ są:</w:t>
      </w:r>
    </w:p>
    <w:p w:rsidR="002D1654" w:rsidRPr="00A9488B" w:rsidRDefault="002D1654" w:rsidP="00906B55">
      <w:pPr>
        <w:autoSpaceDE w:val="0"/>
        <w:autoSpaceDN w:val="0"/>
        <w:adjustRightInd w:val="0"/>
        <w:spacing w:line="276" w:lineRule="auto"/>
        <w:rPr>
          <w:color w:val="000000"/>
        </w:rPr>
      </w:pPr>
      <w:r w:rsidRPr="00A9488B">
        <w:rPr>
          <w:color w:val="000000"/>
        </w:rPr>
        <w:t>1/ Formularz ofertowy – załącznik nr 1</w:t>
      </w:r>
    </w:p>
    <w:p w:rsidR="002D1654" w:rsidRPr="00A9488B" w:rsidRDefault="002D1654" w:rsidP="00906B5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76" w:lineRule="auto"/>
        <w:jc w:val="both"/>
      </w:pPr>
      <w:r w:rsidRPr="00A9488B">
        <w:t xml:space="preserve">2/ Oświadczenie o niepodleganiu wykluczeniu oraz spełnianiu warunków udziału </w:t>
      </w:r>
      <w:r w:rsidRPr="00A9488B">
        <w:br/>
        <w:t xml:space="preserve">       w postępowaniu - załącznik nr 2 </w:t>
      </w:r>
    </w:p>
    <w:p w:rsidR="002D1654" w:rsidRPr="00A9488B" w:rsidRDefault="002D1654" w:rsidP="00906B5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76" w:lineRule="auto"/>
        <w:jc w:val="both"/>
      </w:pPr>
      <w:r w:rsidRPr="00A9488B">
        <w:t xml:space="preserve">3/ Oświadczenia wykonawcy o przynależności albo braku przynależności do tej samej grupy   </w:t>
      </w:r>
    </w:p>
    <w:p w:rsidR="002D1654" w:rsidRPr="00A9488B" w:rsidRDefault="002D1654" w:rsidP="00906B5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76" w:lineRule="auto"/>
        <w:jc w:val="both"/>
      </w:pPr>
      <w:r w:rsidRPr="00A9488B">
        <w:t xml:space="preserve">     </w:t>
      </w:r>
      <w:r w:rsidR="004B33AE" w:rsidRPr="00A9488B">
        <w:t xml:space="preserve">kapitałowej </w:t>
      </w:r>
      <w:r w:rsidRPr="00A9488B">
        <w:t>– załącznik nr 3</w:t>
      </w:r>
    </w:p>
    <w:p w:rsidR="00234934" w:rsidRDefault="004B33AE" w:rsidP="00A44416">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76" w:lineRule="auto"/>
        <w:jc w:val="both"/>
      </w:pPr>
      <w:r w:rsidRPr="00A9488B">
        <w:t xml:space="preserve">4/ </w:t>
      </w:r>
      <w:r w:rsidR="00EA2815">
        <w:t>Wzór umowy – załącznik nr 4</w:t>
      </w:r>
      <w:r w:rsidR="00A44416">
        <w:t xml:space="preserve"> wraz z załącznikiem</w:t>
      </w:r>
    </w:p>
    <w:p w:rsidR="00A44416" w:rsidRPr="00A9488B" w:rsidRDefault="00A44416" w:rsidP="00A44416">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76" w:lineRule="auto"/>
        <w:jc w:val="both"/>
      </w:pPr>
    </w:p>
    <w:p w:rsidR="00234934" w:rsidRPr="00A9488B" w:rsidRDefault="00234934" w:rsidP="004B5A61">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A9488B">
        <w:tab/>
      </w:r>
      <w:r w:rsidRPr="00A9488B">
        <w:tab/>
      </w:r>
      <w:r w:rsidRPr="00A9488B">
        <w:tab/>
      </w:r>
      <w:r w:rsidRPr="00A9488B">
        <w:tab/>
      </w:r>
      <w:r w:rsidRPr="00A9488B">
        <w:tab/>
      </w:r>
      <w:r w:rsidRPr="00A9488B">
        <w:tab/>
      </w:r>
      <w:r w:rsidRPr="00A9488B">
        <w:tab/>
      </w:r>
      <w:r w:rsidRPr="00A9488B">
        <w:tab/>
      </w:r>
      <w:r w:rsidRPr="00A9488B">
        <w:tab/>
        <w:t>ZATWIERDZAM</w:t>
      </w:r>
    </w:p>
    <w:p w:rsidR="00234934" w:rsidRPr="00A9488B" w:rsidRDefault="00234934" w:rsidP="004B5A61">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rsidR="00234934" w:rsidRPr="00A9488B" w:rsidRDefault="00234934" w:rsidP="004B5A61">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rsidR="00234934" w:rsidRPr="00A9488B" w:rsidRDefault="00234934" w:rsidP="004B5A61">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A9488B">
        <w:tab/>
      </w:r>
      <w:r w:rsidRPr="00A9488B">
        <w:tab/>
      </w:r>
      <w:r w:rsidRPr="00A9488B">
        <w:tab/>
      </w:r>
      <w:r w:rsidRPr="00A9488B">
        <w:tab/>
      </w:r>
      <w:r w:rsidRPr="00A9488B">
        <w:tab/>
      </w:r>
      <w:r w:rsidRPr="00A9488B">
        <w:tab/>
      </w:r>
      <w:r w:rsidRPr="00A9488B">
        <w:tab/>
      </w:r>
      <w:r w:rsidRPr="00A9488B">
        <w:tab/>
        <w:t>……………………………………..</w:t>
      </w:r>
    </w:p>
    <w:p w:rsidR="00234934" w:rsidRPr="00A9488B" w:rsidRDefault="00234934" w:rsidP="004B5A61">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A9488B">
        <w:tab/>
      </w:r>
      <w:r w:rsidRPr="00A9488B">
        <w:tab/>
      </w:r>
      <w:r w:rsidRPr="00A9488B">
        <w:tab/>
      </w:r>
      <w:r w:rsidRPr="00A9488B">
        <w:tab/>
      </w:r>
      <w:r w:rsidRPr="00A9488B">
        <w:tab/>
      </w:r>
      <w:r w:rsidRPr="00A9488B">
        <w:tab/>
      </w:r>
      <w:r w:rsidRPr="00A9488B">
        <w:tab/>
      </w:r>
      <w:r w:rsidRPr="00A9488B">
        <w:tab/>
        <w:t>(podpis kierownika Zamawiającego)</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gridCol w:w="1283"/>
      </w:tblGrid>
      <w:tr w:rsidR="000335F5" w:rsidRPr="00A9488B" w:rsidTr="008C7B74">
        <w:trPr>
          <w:gridAfter w:val="1"/>
          <w:wAfter w:w="1283" w:type="dxa"/>
        </w:trPr>
        <w:tc>
          <w:tcPr>
            <w:tcW w:w="744" w:type="dxa"/>
            <w:tcBorders>
              <w:top w:val="nil"/>
              <w:left w:val="nil"/>
              <w:bottom w:val="nil"/>
              <w:right w:val="nil"/>
            </w:tcBorders>
          </w:tcPr>
          <w:p w:rsidR="000335F5" w:rsidRPr="00A9488B" w:rsidRDefault="000335F5" w:rsidP="00234934">
            <w:pPr>
              <w:pStyle w:val="Akapitzlist"/>
              <w:jc w:val="both"/>
            </w:pPr>
          </w:p>
        </w:tc>
        <w:tc>
          <w:tcPr>
            <w:tcW w:w="7176" w:type="dxa"/>
            <w:tcBorders>
              <w:top w:val="nil"/>
              <w:left w:val="nil"/>
              <w:bottom w:val="nil"/>
              <w:right w:val="nil"/>
            </w:tcBorders>
          </w:tcPr>
          <w:p w:rsidR="000335F5" w:rsidRPr="00A9488B" w:rsidRDefault="000335F5" w:rsidP="00311E4D">
            <w:pPr>
              <w:jc w:val="both"/>
              <w:rPr>
                <w:lang w:val="en-US"/>
              </w:rPr>
            </w:pPr>
          </w:p>
        </w:tc>
      </w:tr>
      <w:tr w:rsidR="0076394D" w:rsidRPr="00A9488B" w:rsidTr="008C7B74">
        <w:trPr>
          <w:trHeight w:val="459"/>
        </w:trPr>
        <w:tc>
          <w:tcPr>
            <w:tcW w:w="744" w:type="dxa"/>
            <w:tcBorders>
              <w:top w:val="nil"/>
              <w:left w:val="nil"/>
              <w:bottom w:val="nil"/>
              <w:right w:val="nil"/>
            </w:tcBorders>
            <w:hideMark/>
          </w:tcPr>
          <w:p w:rsidR="0076394D" w:rsidRPr="00A9488B" w:rsidRDefault="0076394D" w:rsidP="00234934">
            <w:pPr>
              <w:jc w:val="both"/>
            </w:pPr>
          </w:p>
        </w:tc>
        <w:tc>
          <w:tcPr>
            <w:tcW w:w="8459" w:type="dxa"/>
            <w:gridSpan w:val="2"/>
            <w:tcBorders>
              <w:top w:val="nil"/>
              <w:left w:val="nil"/>
              <w:bottom w:val="nil"/>
              <w:right w:val="nil"/>
            </w:tcBorders>
            <w:hideMark/>
          </w:tcPr>
          <w:p w:rsidR="0076394D" w:rsidRPr="00A9488B" w:rsidRDefault="0076394D" w:rsidP="007E4DA4">
            <w:pPr>
              <w:ind w:right="-1972"/>
              <w:jc w:val="both"/>
              <w:rPr>
                <w:lang w:val="en-US"/>
              </w:rPr>
            </w:pPr>
          </w:p>
        </w:tc>
      </w:tr>
      <w:tr w:rsidR="00234934" w:rsidRPr="00A9488B" w:rsidTr="008C7B74">
        <w:trPr>
          <w:trHeight w:val="459"/>
        </w:trPr>
        <w:tc>
          <w:tcPr>
            <w:tcW w:w="744" w:type="dxa"/>
            <w:tcBorders>
              <w:top w:val="nil"/>
              <w:left w:val="nil"/>
              <w:bottom w:val="nil"/>
              <w:right w:val="nil"/>
            </w:tcBorders>
          </w:tcPr>
          <w:p w:rsidR="00234934" w:rsidRPr="00A9488B" w:rsidRDefault="00234934" w:rsidP="00A44416">
            <w:pPr>
              <w:rPr>
                <w:b/>
                <w:bCs/>
                <w:iCs/>
              </w:rPr>
            </w:pPr>
          </w:p>
        </w:tc>
        <w:tc>
          <w:tcPr>
            <w:tcW w:w="8459" w:type="dxa"/>
            <w:gridSpan w:val="2"/>
            <w:tcBorders>
              <w:top w:val="nil"/>
              <w:left w:val="nil"/>
              <w:bottom w:val="nil"/>
              <w:right w:val="nil"/>
            </w:tcBorders>
          </w:tcPr>
          <w:p w:rsidR="00234934" w:rsidRPr="00A9488B" w:rsidRDefault="00234934" w:rsidP="007E4DA4">
            <w:pPr>
              <w:ind w:right="-1972"/>
              <w:jc w:val="both"/>
              <w:rPr>
                <w:lang w:val="en-US"/>
              </w:rPr>
            </w:pPr>
          </w:p>
        </w:tc>
      </w:tr>
      <w:tr w:rsidR="00234934" w:rsidRPr="00A9488B" w:rsidTr="008C7B74">
        <w:trPr>
          <w:trHeight w:val="459"/>
        </w:trPr>
        <w:tc>
          <w:tcPr>
            <w:tcW w:w="744" w:type="dxa"/>
            <w:tcBorders>
              <w:top w:val="nil"/>
              <w:left w:val="nil"/>
              <w:bottom w:val="nil"/>
              <w:right w:val="nil"/>
            </w:tcBorders>
          </w:tcPr>
          <w:p w:rsidR="00234934" w:rsidRPr="00A9488B" w:rsidRDefault="00234934" w:rsidP="00234934">
            <w:pPr>
              <w:jc w:val="both"/>
              <w:rPr>
                <w:b/>
                <w:bCs/>
                <w:iCs/>
              </w:rPr>
            </w:pPr>
          </w:p>
        </w:tc>
        <w:tc>
          <w:tcPr>
            <w:tcW w:w="8459" w:type="dxa"/>
            <w:gridSpan w:val="2"/>
            <w:tcBorders>
              <w:top w:val="nil"/>
              <w:left w:val="nil"/>
              <w:bottom w:val="nil"/>
              <w:right w:val="nil"/>
            </w:tcBorders>
          </w:tcPr>
          <w:p w:rsidR="00234934" w:rsidRPr="00A9488B" w:rsidRDefault="00234934" w:rsidP="007E4DA4">
            <w:pPr>
              <w:ind w:right="-1972"/>
              <w:jc w:val="both"/>
              <w:rPr>
                <w:lang w:val="en-US"/>
              </w:rPr>
            </w:pPr>
          </w:p>
        </w:tc>
      </w:tr>
      <w:tr w:rsidR="00234934" w:rsidRPr="00A9488B" w:rsidTr="008C7B74">
        <w:trPr>
          <w:trHeight w:val="459"/>
        </w:trPr>
        <w:tc>
          <w:tcPr>
            <w:tcW w:w="744" w:type="dxa"/>
            <w:tcBorders>
              <w:top w:val="nil"/>
              <w:left w:val="nil"/>
              <w:bottom w:val="nil"/>
              <w:right w:val="nil"/>
            </w:tcBorders>
          </w:tcPr>
          <w:p w:rsidR="00234934" w:rsidRPr="00A9488B" w:rsidRDefault="00234934" w:rsidP="00234934">
            <w:pPr>
              <w:jc w:val="both"/>
              <w:rPr>
                <w:b/>
                <w:bCs/>
                <w:iCs/>
              </w:rPr>
            </w:pPr>
          </w:p>
        </w:tc>
        <w:tc>
          <w:tcPr>
            <w:tcW w:w="8459" w:type="dxa"/>
            <w:gridSpan w:val="2"/>
            <w:tcBorders>
              <w:top w:val="nil"/>
              <w:left w:val="nil"/>
              <w:bottom w:val="nil"/>
              <w:right w:val="nil"/>
            </w:tcBorders>
          </w:tcPr>
          <w:p w:rsidR="00234934" w:rsidRPr="00A9488B" w:rsidRDefault="00234934" w:rsidP="007E4DA4">
            <w:pPr>
              <w:ind w:right="-1972"/>
              <w:jc w:val="both"/>
              <w:rPr>
                <w:lang w:val="en-US"/>
              </w:rPr>
            </w:pPr>
          </w:p>
        </w:tc>
      </w:tr>
      <w:tr w:rsidR="00234934" w:rsidRPr="00A9488B" w:rsidTr="008C7B74">
        <w:trPr>
          <w:trHeight w:val="459"/>
        </w:trPr>
        <w:tc>
          <w:tcPr>
            <w:tcW w:w="744" w:type="dxa"/>
            <w:tcBorders>
              <w:top w:val="nil"/>
              <w:left w:val="nil"/>
              <w:bottom w:val="nil"/>
              <w:right w:val="nil"/>
            </w:tcBorders>
          </w:tcPr>
          <w:p w:rsidR="00234934" w:rsidRPr="00A9488B" w:rsidRDefault="00234934" w:rsidP="00234934">
            <w:pPr>
              <w:jc w:val="both"/>
              <w:rPr>
                <w:b/>
                <w:bCs/>
                <w:iCs/>
              </w:rPr>
            </w:pPr>
          </w:p>
        </w:tc>
        <w:tc>
          <w:tcPr>
            <w:tcW w:w="8459" w:type="dxa"/>
            <w:gridSpan w:val="2"/>
            <w:tcBorders>
              <w:top w:val="nil"/>
              <w:left w:val="nil"/>
              <w:bottom w:val="nil"/>
              <w:right w:val="nil"/>
            </w:tcBorders>
          </w:tcPr>
          <w:p w:rsidR="00234934" w:rsidRPr="00A9488B" w:rsidRDefault="00234934" w:rsidP="007E4DA4">
            <w:pPr>
              <w:ind w:right="-1972"/>
              <w:jc w:val="both"/>
              <w:rPr>
                <w:lang w:val="en-US"/>
              </w:rPr>
            </w:pPr>
          </w:p>
        </w:tc>
      </w:tr>
      <w:tr w:rsidR="00234934" w:rsidRPr="00A9488B" w:rsidTr="008C7B74">
        <w:trPr>
          <w:trHeight w:val="459"/>
        </w:trPr>
        <w:tc>
          <w:tcPr>
            <w:tcW w:w="744" w:type="dxa"/>
            <w:tcBorders>
              <w:top w:val="nil"/>
              <w:left w:val="nil"/>
              <w:bottom w:val="nil"/>
              <w:right w:val="nil"/>
            </w:tcBorders>
          </w:tcPr>
          <w:p w:rsidR="00234934" w:rsidRPr="00A9488B" w:rsidRDefault="00234934" w:rsidP="00234934">
            <w:pPr>
              <w:jc w:val="both"/>
              <w:rPr>
                <w:b/>
                <w:bCs/>
                <w:iCs/>
              </w:rPr>
            </w:pPr>
          </w:p>
        </w:tc>
        <w:tc>
          <w:tcPr>
            <w:tcW w:w="8459" w:type="dxa"/>
            <w:gridSpan w:val="2"/>
            <w:tcBorders>
              <w:top w:val="nil"/>
              <w:left w:val="nil"/>
              <w:bottom w:val="nil"/>
              <w:right w:val="nil"/>
            </w:tcBorders>
          </w:tcPr>
          <w:p w:rsidR="00234934" w:rsidRPr="00A9488B" w:rsidRDefault="00234934" w:rsidP="007E4DA4">
            <w:pPr>
              <w:ind w:right="-1972"/>
              <w:jc w:val="both"/>
              <w:rPr>
                <w:lang w:val="en-US"/>
              </w:rPr>
            </w:pPr>
          </w:p>
        </w:tc>
      </w:tr>
      <w:tr w:rsidR="0076394D" w:rsidRPr="00A9488B" w:rsidTr="008C7B74">
        <w:trPr>
          <w:gridAfter w:val="1"/>
          <w:wAfter w:w="1283" w:type="dxa"/>
        </w:trPr>
        <w:tc>
          <w:tcPr>
            <w:tcW w:w="744" w:type="dxa"/>
            <w:tcBorders>
              <w:top w:val="nil"/>
              <w:left w:val="nil"/>
              <w:bottom w:val="nil"/>
              <w:right w:val="nil"/>
            </w:tcBorders>
          </w:tcPr>
          <w:p w:rsidR="0076394D" w:rsidRPr="00A9488B" w:rsidRDefault="0076394D" w:rsidP="00311E4D">
            <w:pPr>
              <w:jc w:val="both"/>
            </w:pPr>
          </w:p>
        </w:tc>
        <w:tc>
          <w:tcPr>
            <w:tcW w:w="7176" w:type="dxa"/>
            <w:tcBorders>
              <w:top w:val="nil"/>
              <w:left w:val="nil"/>
              <w:bottom w:val="nil"/>
              <w:right w:val="nil"/>
            </w:tcBorders>
          </w:tcPr>
          <w:p w:rsidR="00BF6A5D" w:rsidRPr="00A9488B" w:rsidRDefault="00BF6A5D" w:rsidP="00311E4D">
            <w:pPr>
              <w:jc w:val="both"/>
              <w:rPr>
                <w:lang w:val="en-US"/>
              </w:rPr>
            </w:pPr>
          </w:p>
        </w:tc>
      </w:tr>
    </w:tbl>
    <w:p w:rsidR="0060184A" w:rsidRPr="00A9488B" w:rsidRDefault="0060184A" w:rsidP="008C7B74">
      <w:pPr>
        <w:spacing w:line="120" w:lineRule="atLeast"/>
        <w:rPr>
          <w:b/>
          <w:sz w:val="20"/>
          <w:szCs w:val="20"/>
        </w:rPr>
      </w:pPr>
    </w:p>
    <w:sectPr w:rsidR="0060184A" w:rsidRPr="00A9488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75" w:rsidRDefault="00FA6875" w:rsidP="00074C04">
      <w:r>
        <w:separator/>
      </w:r>
    </w:p>
  </w:endnote>
  <w:endnote w:type="continuationSeparator" w:id="0">
    <w:p w:rsidR="00FA6875" w:rsidRDefault="00FA6875" w:rsidP="0007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533636"/>
      <w:docPartObj>
        <w:docPartGallery w:val="Page Numbers (Bottom of Page)"/>
        <w:docPartUnique/>
      </w:docPartObj>
    </w:sdtPr>
    <w:sdtEndPr/>
    <w:sdtContent>
      <w:p w:rsidR="00202669" w:rsidRDefault="00202669">
        <w:pPr>
          <w:pStyle w:val="Stopka"/>
          <w:jc w:val="right"/>
        </w:pPr>
        <w:r>
          <w:fldChar w:fldCharType="begin"/>
        </w:r>
        <w:r>
          <w:instrText>PAGE   \* MERGEFORMAT</w:instrText>
        </w:r>
        <w:r>
          <w:fldChar w:fldCharType="separate"/>
        </w:r>
        <w:r w:rsidR="00334CB9">
          <w:rPr>
            <w:noProof/>
          </w:rPr>
          <w:t>4</w:t>
        </w:r>
        <w:r>
          <w:fldChar w:fldCharType="end"/>
        </w:r>
      </w:p>
    </w:sdtContent>
  </w:sdt>
  <w:p w:rsidR="00202669" w:rsidRDefault="002026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75" w:rsidRDefault="00FA6875" w:rsidP="00074C04">
      <w:r>
        <w:separator/>
      </w:r>
    </w:p>
  </w:footnote>
  <w:footnote w:type="continuationSeparator" w:id="0">
    <w:p w:rsidR="00FA6875" w:rsidRDefault="00FA6875" w:rsidP="00074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7B0"/>
    <w:multiLevelType w:val="hybridMultilevel"/>
    <w:tmpl w:val="A0882DE4"/>
    <w:lvl w:ilvl="0" w:tplc="D4963B50">
      <w:start w:val="1"/>
      <w:numFmt w:val="decimal"/>
      <w:lvlText w:val="%1)"/>
      <w:lvlJc w:val="left"/>
      <w:pPr>
        <w:ind w:left="1146" w:hanging="360"/>
      </w:pPr>
      <w:rPr>
        <w:rFonts w:ascii="Tahoma" w:eastAsia="Times New Roman" w:hAnsi="Tahoma" w:cs="Tahom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D035641"/>
    <w:multiLevelType w:val="hybridMultilevel"/>
    <w:tmpl w:val="82DC9CCA"/>
    <w:lvl w:ilvl="0" w:tplc="807C86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E5053B1"/>
    <w:multiLevelType w:val="multilevel"/>
    <w:tmpl w:val="C7E8B2CC"/>
    <w:lvl w:ilvl="0">
      <w:start w:val="2"/>
      <w:numFmt w:val="decimal"/>
      <w:lvlText w:val="%1."/>
      <w:lvlJc w:val="left"/>
      <w:pPr>
        <w:tabs>
          <w:tab w:val="num" w:pos="675"/>
        </w:tabs>
        <w:ind w:left="675" w:hanging="675"/>
      </w:pPr>
      <w:rPr>
        <w:lang w:val="pl-PL"/>
      </w:rPr>
    </w:lvl>
    <w:lvl w:ilvl="1">
      <w:start w:val="1"/>
      <w:numFmt w:val="decimal"/>
      <w:lvlText w:val="%1.%2."/>
      <w:lvlJc w:val="left"/>
      <w:pPr>
        <w:tabs>
          <w:tab w:val="num" w:pos="675"/>
        </w:tabs>
        <w:ind w:left="675" w:hanging="675"/>
      </w:pPr>
      <w:rPr>
        <w:rFonts w:ascii="Cambria" w:hAnsi="Cambria" w:cs="Arial" w:hint="default"/>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E550D0C"/>
    <w:multiLevelType w:val="hybridMultilevel"/>
    <w:tmpl w:val="B9CC4C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92372F"/>
    <w:multiLevelType w:val="hybridMultilevel"/>
    <w:tmpl w:val="78F23E94"/>
    <w:lvl w:ilvl="0" w:tplc="807C86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35B2BB4"/>
    <w:multiLevelType w:val="hybridMultilevel"/>
    <w:tmpl w:val="45007E04"/>
    <w:lvl w:ilvl="0" w:tplc="76AC31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261CB2"/>
    <w:multiLevelType w:val="multilevel"/>
    <w:tmpl w:val="586ED200"/>
    <w:lvl w:ilvl="0">
      <w:start w:val="1"/>
      <w:numFmt w:val="decimal"/>
      <w:lvlText w:val="%1."/>
      <w:lvlJc w:val="right"/>
      <w:pPr>
        <w:tabs>
          <w:tab w:val="num" w:pos="454"/>
        </w:tabs>
        <w:ind w:left="454" w:hanging="454"/>
      </w:pPr>
      <w:rPr>
        <w:rFonts w:ascii="Arial" w:eastAsia="Arial" w:hAnsi="Arial" w:cs="Arial"/>
        <w:b w:val="0"/>
        <w:sz w:val="18"/>
        <w:szCs w:val="18"/>
      </w:rPr>
    </w:lvl>
    <w:lvl w:ilvl="1">
      <w:start w:val="1"/>
      <w:numFmt w:val="decimal"/>
      <w:lvlText w:val="%2."/>
      <w:lvlJc w:val="center"/>
      <w:pPr>
        <w:tabs>
          <w:tab w:val="num" w:pos="1277"/>
        </w:tabs>
        <w:ind w:left="1277" w:hanging="567"/>
      </w:pPr>
      <w:rPr>
        <w:rFonts w:hint="default"/>
        <w:b w:val="0"/>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6F72CCE"/>
    <w:multiLevelType w:val="hybridMultilevel"/>
    <w:tmpl w:val="5124325A"/>
    <w:lvl w:ilvl="0" w:tplc="76AC3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E32EBF"/>
    <w:multiLevelType w:val="hybridMultilevel"/>
    <w:tmpl w:val="85267E5E"/>
    <w:lvl w:ilvl="0" w:tplc="CC9ABE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D902B67"/>
    <w:multiLevelType w:val="hybridMultilevel"/>
    <w:tmpl w:val="59160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11">
    <w:nsid w:val="35B81DD4"/>
    <w:multiLevelType w:val="hybridMultilevel"/>
    <w:tmpl w:val="0AB2B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9E2DFD"/>
    <w:multiLevelType w:val="hybridMultilevel"/>
    <w:tmpl w:val="158AA2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3AA7563E"/>
    <w:multiLevelType w:val="hybridMultilevel"/>
    <w:tmpl w:val="94E45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6E6E1B"/>
    <w:multiLevelType w:val="singleLevel"/>
    <w:tmpl w:val="B8EA6F12"/>
    <w:lvl w:ilvl="0">
      <w:start w:val="1"/>
      <w:numFmt w:val="decimal"/>
      <w:lvlText w:val="%1."/>
      <w:legacy w:legacy="1" w:legacySpace="0" w:legacyIndent="283"/>
      <w:lvlJc w:val="left"/>
      <w:rPr>
        <w:rFonts w:ascii="Tahoma" w:hAnsi="Tahoma" w:cs="Tahoma" w:hint="default"/>
        <w:b w:val="0"/>
      </w:rPr>
    </w:lvl>
  </w:abstractNum>
  <w:abstractNum w:abstractNumId="15">
    <w:nsid w:val="401950E7"/>
    <w:multiLevelType w:val="hybridMultilevel"/>
    <w:tmpl w:val="C380A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5D5F49"/>
    <w:multiLevelType w:val="hybridMultilevel"/>
    <w:tmpl w:val="D9D44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880F2A"/>
    <w:multiLevelType w:val="hybridMultilevel"/>
    <w:tmpl w:val="05FCEC8E"/>
    <w:lvl w:ilvl="0" w:tplc="76AC3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2AF72C2"/>
    <w:multiLevelType w:val="hybridMultilevel"/>
    <w:tmpl w:val="AA866C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5686B30"/>
    <w:multiLevelType w:val="hybridMultilevel"/>
    <w:tmpl w:val="B11E4878"/>
    <w:lvl w:ilvl="0" w:tplc="870C3FB6">
      <w:start w:val="2"/>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nsid w:val="46FC66A9"/>
    <w:multiLevelType w:val="hybridMultilevel"/>
    <w:tmpl w:val="65A01A72"/>
    <w:lvl w:ilvl="0" w:tplc="76AC31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CD544BE"/>
    <w:multiLevelType w:val="hybridMultilevel"/>
    <w:tmpl w:val="85209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EB0088"/>
    <w:multiLevelType w:val="multilevel"/>
    <w:tmpl w:val="3A5AF25A"/>
    <w:lvl w:ilvl="0">
      <w:start w:val="1"/>
      <w:numFmt w:val="decimal"/>
      <w:lvlText w:val="%1."/>
      <w:legacy w:legacy="1" w:legacySpace="0" w:legacyIndent="274"/>
      <w:lvlJc w:val="left"/>
      <w:rPr>
        <w:rFonts w:ascii="Tahoma" w:hAnsi="Tahoma" w:cs="Tahoma" w:hint="default"/>
        <w:b w:val="0"/>
      </w:rPr>
    </w:lvl>
    <w:lvl w:ilvl="1">
      <w:start w:val="1"/>
      <w:numFmt w:val="decimal"/>
      <w:lvlText w:val="%2."/>
      <w:lvlJc w:val="center"/>
      <w:pPr>
        <w:tabs>
          <w:tab w:val="num" w:pos="1277"/>
        </w:tabs>
        <w:ind w:left="1277" w:hanging="567"/>
      </w:pPr>
      <w:rPr>
        <w:rFonts w:hint="default"/>
        <w:b/>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4686A84"/>
    <w:multiLevelType w:val="hybridMultilevel"/>
    <w:tmpl w:val="52341D1C"/>
    <w:lvl w:ilvl="0" w:tplc="76AC31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565C46CE"/>
    <w:multiLevelType w:val="singleLevel"/>
    <w:tmpl w:val="D33ACEFA"/>
    <w:lvl w:ilvl="0">
      <w:start w:val="1"/>
      <w:numFmt w:val="decimal"/>
      <w:lvlText w:val="%1."/>
      <w:legacy w:legacy="1" w:legacySpace="0" w:legacyIndent="283"/>
      <w:lvlJc w:val="left"/>
      <w:rPr>
        <w:rFonts w:ascii="Tahoma" w:hAnsi="Tahoma" w:cs="Tahoma" w:hint="default"/>
        <w:b w:val="0"/>
      </w:rPr>
    </w:lvl>
  </w:abstractNum>
  <w:abstractNum w:abstractNumId="25">
    <w:nsid w:val="58E47C61"/>
    <w:multiLevelType w:val="hybridMultilevel"/>
    <w:tmpl w:val="D05A9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nsid w:val="6246566B"/>
    <w:multiLevelType w:val="multilevel"/>
    <w:tmpl w:val="14ECF5EE"/>
    <w:lvl w:ilvl="0">
      <w:start w:val="1"/>
      <w:numFmt w:val="upperRoman"/>
      <w:lvlText w:val="%1."/>
      <w:lvlJc w:val="right"/>
      <w:pPr>
        <w:tabs>
          <w:tab w:val="num" w:pos="454"/>
        </w:tabs>
        <w:ind w:left="454" w:hanging="454"/>
      </w:pPr>
      <w:rPr>
        <w:rFonts w:hint="default"/>
        <w:b/>
      </w:rPr>
    </w:lvl>
    <w:lvl w:ilvl="1">
      <w:start w:val="1"/>
      <w:numFmt w:val="decimal"/>
      <w:lvlText w:val="%2."/>
      <w:lvlJc w:val="center"/>
      <w:pPr>
        <w:tabs>
          <w:tab w:val="num" w:pos="1277"/>
        </w:tabs>
        <w:ind w:left="1277" w:hanging="567"/>
      </w:pPr>
      <w:rPr>
        <w:rFonts w:hint="default"/>
        <w:b w:val="0"/>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2D3050A"/>
    <w:multiLevelType w:val="hybridMultilevel"/>
    <w:tmpl w:val="F5A0C26A"/>
    <w:lvl w:ilvl="0" w:tplc="0EF2B9C8">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C36B16"/>
    <w:multiLevelType w:val="multilevel"/>
    <w:tmpl w:val="B98E28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D92CF6"/>
    <w:multiLevelType w:val="hybridMultilevel"/>
    <w:tmpl w:val="BFEEB276"/>
    <w:lvl w:ilvl="0" w:tplc="B6461B4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D76EEC"/>
    <w:multiLevelType w:val="hybridMultilevel"/>
    <w:tmpl w:val="5216A604"/>
    <w:lvl w:ilvl="0" w:tplc="76AC3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BE90DEF"/>
    <w:multiLevelType w:val="hybridMultilevel"/>
    <w:tmpl w:val="5EF8C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592F34"/>
    <w:multiLevelType w:val="multilevel"/>
    <w:tmpl w:val="114AB7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12C7D3E"/>
    <w:multiLevelType w:val="hybridMultilevel"/>
    <w:tmpl w:val="9B385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174A6E"/>
    <w:multiLevelType w:val="hybridMultilevel"/>
    <w:tmpl w:val="24CC33E8"/>
    <w:lvl w:ilvl="0" w:tplc="F2207F74">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6">
    <w:nsid w:val="791567A5"/>
    <w:multiLevelType w:val="hybridMultilevel"/>
    <w:tmpl w:val="DF5EB584"/>
    <w:lvl w:ilvl="0" w:tplc="E8F81C7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95B6736"/>
    <w:multiLevelType w:val="hybridMultilevel"/>
    <w:tmpl w:val="921844CC"/>
    <w:lvl w:ilvl="0" w:tplc="2844200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301E8A"/>
    <w:multiLevelType w:val="hybridMultilevel"/>
    <w:tmpl w:val="15802378"/>
    <w:lvl w:ilvl="0" w:tplc="4FF499CE">
      <w:start w:val="1"/>
      <w:numFmt w:val="lowerLetter"/>
      <w:lvlText w:val="%1)"/>
      <w:lvlJc w:val="left"/>
      <w:pPr>
        <w:tabs>
          <w:tab w:val="num" w:pos="1329"/>
        </w:tabs>
        <w:ind w:left="1329" w:hanging="360"/>
      </w:pPr>
      <w:rPr>
        <w:rFonts w:hint="default"/>
      </w:rPr>
    </w:lvl>
    <w:lvl w:ilvl="1" w:tplc="04150019" w:tentative="1">
      <w:start w:val="1"/>
      <w:numFmt w:val="lowerLetter"/>
      <w:lvlText w:val="%2."/>
      <w:lvlJc w:val="left"/>
      <w:pPr>
        <w:tabs>
          <w:tab w:val="num" w:pos="2290"/>
        </w:tabs>
        <w:ind w:left="2290" w:hanging="360"/>
      </w:pPr>
    </w:lvl>
    <w:lvl w:ilvl="2" w:tplc="0415001B" w:tentative="1">
      <w:start w:val="1"/>
      <w:numFmt w:val="lowerRoman"/>
      <w:lvlText w:val="%3."/>
      <w:lvlJc w:val="right"/>
      <w:pPr>
        <w:tabs>
          <w:tab w:val="num" w:pos="3010"/>
        </w:tabs>
        <w:ind w:left="3010" w:hanging="180"/>
      </w:pPr>
    </w:lvl>
    <w:lvl w:ilvl="3" w:tplc="0415000F" w:tentative="1">
      <w:start w:val="1"/>
      <w:numFmt w:val="decimal"/>
      <w:lvlText w:val="%4."/>
      <w:lvlJc w:val="left"/>
      <w:pPr>
        <w:tabs>
          <w:tab w:val="num" w:pos="3730"/>
        </w:tabs>
        <w:ind w:left="3730" w:hanging="360"/>
      </w:p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39">
    <w:nsid w:val="7CAE7B9B"/>
    <w:multiLevelType w:val="hybridMultilevel"/>
    <w:tmpl w:val="6554AA1E"/>
    <w:lvl w:ilvl="0" w:tplc="6B4CABB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nsid w:val="7F775816"/>
    <w:multiLevelType w:val="hybridMultilevel"/>
    <w:tmpl w:val="11DA2884"/>
    <w:lvl w:ilvl="0" w:tplc="9C529E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2"/>
  </w:num>
  <w:num w:numId="3">
    <w:abstractNumId w:val="16"/>
  </w:num>
  <w:num w:numId="4">
    <w:abstractNumId w:val="11"/>
  </w:num>
  <w:num w:numId="5">
    <w:abstractNumId w:val="29"/>
  </w:num>
  <w:num w:numId="6">
    <w:abstractNumId w:val="12"/>
  </w:num>
  <w:num w:numId="7">
    <w:abstractNumId w:val="8"/>
  </w:num>
  <w:num w:numId="8">
    <w:abstractNumId w:val="36"/>
  </w:num>
  <w:num w:numId="9">
    <w:abstractNumId w:val="22"/>
  </w:num>
  <w:num w:numId="10">
    <w:abstractNumId w:val="9"/>
  </w:num>
  <w:num w:numId="11">
    <w:abstractNumId w:val="1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7"/>
  </w:num>
  <w:num w:numId="15">
    <w:abstractNumId w:val="40"/>
  </w:num>
  <w:num w:numId="16">
    <w:abstractNumId w:val="1"/>
  </w:num>
  <w:num w:numId="17">
    <w:abstractNumId w:val="4"/>
  </w:num>
  <w:num w:numId="18">
    <w:abstractNumId w:val="14"/>
  </w:num>
  <w:num w:numId="19">
    <w:abstractNumId w:val="6"/>
  </w:num>
  <w:num w:numId="20">
    <w:abstractNumId w:val="0"/>
  </w:num>
  <w:num w:numId="21">
    <w:abstractNumId w:val="24"/>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39"/>
  </w:num>
  <w:num w:numId="26">
    <w:abstractNumId w:val="10"/>
  </w:num>
  <w:num w:numId="27">
    <w:abstractNumId w:val="21"/>
  </w:num>
  <w:num w:numId="28">
    <w:abstractNumId w:val="1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7"/>
  </w:num>
  <w:num w:numId="34">
    <w:abstractNumId w:val="30"/>
  </w:num>
  <w:num w:numId="35">
    <w:abstractNumId w:val="7"/>
  </w:num>
  <w:num w:numId="36">
    <w:abstractNumId w:val="28"/>
  </w:num>
  <w:num w:numId="37">
    <w:abstractNumId w:val="20"/>
  </w:num>
  <w:num w:numId="38">
    <w:abstractNumId w:val="23"/>
  </w:num>
  <w:num w:numId="39">
    <w:abstractNumId w:val="17"/>
  </w:num>
  <w:num w:numId="40">
    <w:abstractNumId w:val="5"/>
  </w:num>
  <w:num w:numId="41">
    <w:abstractNumId w:val="31"/>
  </w:num>
  <w:num w:numId="42">
    <w:abstractNumId w:val="13"/>
  </w:num>
  <w:num w:numId="4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0B"/>
    <w:rsid w:val="0000031D"/>
    <w:rsid w:val="000059CF"/>
    <w:rsid w:val="000170D6"/>
    <w:rsid w:val="0002236F"/>
    <w:rsid w:val="000335F5"/>
    <w:rsid w:val="00034F5E"/>
    <w:rsid w:val="00044022"/>
    <w:rsid w:val="00050B73"/>
    <w:rsid w:val="00052318"/>
    <w:rsid w:val="00057CFE"/>
    <w:rsid w:val="00064926"/>
    <w:rsid w:val="00074672"/>
    <w:rsid w:val="00074C04"/>
    <w:rsid w:val="00083A78"/>
    <w:rsid w:val="00086854"/>
    <w:rsid w:val="00090CC8"/>
    <w:rsid w:val="00091BDF"/>
    <w:rsid w:val="00093C6D"/>
    <w:rsid w:val="000A04CF"/>
    <w:rsid w:val="000B216A"/>
    <w:rsid w:val="000B3AAA"/>
    <w:rsid w:val="000B5572"/>
    <w:rsid w:val="000B5B39"/>
    <w:rsid w:val="000C49F0"/>
    <w:rsid w:val="000C6D05"/>
    <w:rsid w:val="000C7BD6"/>
    <w:rsid w:val="000E0872"/>
    <w:rsid w:val="000E3E7B"/>
    <w:rsid w:val="000E555F"/>
    <w:rsid w:val="000E69FA"/>
    <w:rsid w:val="000F4A57"/>
    <w:rsid w:val="001018D1"/>
    <w:rsid w:val="00103C2F"/>
    <w:rsid w:val="001048CA"/>
    <w:rsid w:val="00106739"/>
    <w:rsid w:val="0011529B"/>
    <w:rsid w:val="00123547"/>
    <w:rsid w:val="00127C17"/>
    <w:rsid w:val="001465D9"/>
    <w:rsid w:val="00151A19"/>
    <w:rsid w:val="001538A3"/>
    <w:rsid w:val="001538FF"/>
    <w:rsid w:val="001542F5"/>
    <w:rsid w:val="00163C05"/>
    <w:rsid w:val="00163F30"/>
    <w:rsid w:val="00170C1B"/>
    <w:rsid w:val="00171D85"/>
    <w:rsid w:val="00171E51"/>
    <w:rsid w:val="0017229F"/>
    <w:rsid w:val="00181EAD"/>
    <w:rsid w:val="001B1405"/>
    <w:rsid w:val="001C66EE"/>
    <w:rsid w:val="001D4DF5"/>
    <w:rsid w:val="001D67ED"/>
    <w:rsid w:val="001E749B"/>
    <w:rsid w:val="001F3AB4"/>
    <w:rsid w:val="001F4531"/>
    <w:rsid w:val="001F4DF6"/>
    <w:rsid w:val="001F4DF9"/>
    <w:rsid w:val="001F7DAE"/>
    <w:rsid w:val="00202669"/>
    <w:rsid w:val="002041AC"/>
    <w:rsid w:val="002112F0"/>
    <w:rsid w:val="00213EB6"/>
    <w:rsid w:val="00214D36"/>
    <w:rsid w:val="002237FF"/>
    <w:rsid w:val="00225A21"/>
    <w:rsid w:val="00230D86"/>
    <w:rsid w:val="00234934"/>
    <w:rsid w:val="00235165"/>
    <w:rsid w:val="0024127B"/>
    <w:rsid w:val="0025119F"/>
    <w:rsid w:val="00253976"/>
    <w:rsid w:val="00267CBF"/>
    <w:rsid w:val="0027625C"/>
    <w:rsid w:val="00280935"/>
    <w:rsid w:val="002944B2"/>
    <w:rsid w:val="002A306B"/>
    <w:rsid w:val="002A5C04"/>
    <w:rsid w:val="002A639C"/>
    <w:rsid w:val="002D1654"/>
    <w:rsid w:val="002D35C3"/>
    <w:rsid w:val="002D3FCA"/>
    <w:rsid w:val="002D6CBC"/>
    <w:rsid w:val="002D72B7"/>
    <w:rsid w:val="002D7ED2"/>
    <w:rsid w:val="002F19B9"/>
    <w:rsid w:val="002F6F31"/>
    <w:rsid w:val="00305959"/>
    <w:rsid w:val="00311F44"/>
    <w:rsid w:val="00315E4B"/>
    <w:rsid w:val="0032197C"/>
    <w:rsid w:val="00322092"/>
    <w:rsid w:val="0032660B"/>
    <w:rsid w:val="00327D43"/>
    <w:rsid w:val="003342A6"/>
    <w:rsid w:val="00334CB9"/>
    <w:rsid w:val="00334CFC"/>
    <w:rsid w:val="00335E9E"/>
    <w:rsid w:val="00347929"/>
    <w:rsid w:val="00353366"/>
    <w:rsid w:val="00366485"/>
    <w:rsid w:val="00384115"/>
    <w:rsid w:val="003867A1"/>
    <w:rsid w:val="0038780A"/>
    <w:rsid w:val="003911B2"/>
    <w:rsid w:val="003B4666"/>
    <w:rsid w:val="003B5C14"/>
    <w:rsid w:val="003C29E2"/>
    <w:rsid w:val="003C78F9"/>
    <w:rsid w:val="003D0760"/>
    <w:rsid w:val="003D3103"/>
    <w:rsid w:val="003D5D56"/>
    <w:rsid w:val="003D7CC6"/>
    <w:rsid w:val="003F005A"/>
    <w:rsid w:val="003F1BA1"/>
    <w:rsid w:val="003F67A8"/>
    <w:rsid w:val="003F7506"/>
    <w:rsid w:val="003F75F3"/>
    <w:rsid w:val="004011B0"/>
    <w:rsid w:val="00403379"/>
    <w:rsid w:val="0041299C"/>
    <w:rsid w:val="00415859"/>
    <w:rsid w:val="004212AB"/>
    <w:rsid w:val="004269AE"/>
    <w:rsid w:val="0043121B"/>
    <w:rsid w:val="00446086"/>
    <w:rsid w:val="00447B52"/>
    <w:rsid w:val="00453CA6"/>
    <w:rsid w:val="00456577"/>
    <w:rsid w:val="00462A90"/>
    <w:rsid w:val="00466CD7"/>
    <w:rsid w:val="004678F9"/>
    <w:rsid w:val="00473BD2"/>
    <w:rsid w:val="00476CEA"/>
    <w:rsid w:val="00483D75"/>
    <w:rsid w:val="0049257B"/>
    <w:rsid w:val="004973D6"/>
    <w:rsid w:val="004A2223"/>
    <w:rsid w:val="004A76C8"/>
    <w:rsid w:val="004B2E75"/>
    <w:rsid w:val="004B33AE"/>
    <w:rsid w:val="004B5A61"/>
    <w:rsid w:val="004C0B4D"/>
    <w:rsid w:val="004C0D65"/>
    <w:rsid w:val="004C0E8C"/>
    <w:rsid w:val="004D16D3"/>
    <w:rsid w:val="004D1EF2"/>
    <w:rsid w:val="004D704A"/>
    <w:rsid w:val="004E3C94"/>
    <w:rsid w:val="004E6FF6"/>
    <w:rsid w:val="004F0655"/>
    <w:rsid w:val="004F0902"/>
    <w:rsid w:val="004F1080"/>
    <w:rsid w:val="004F6072"/>
    <w:rsid w:val="004F7ED0"/>
    <w:rsid w:val="004F7F91"/>
    <w:rsid w:val="00500A76"/>
    <w:rsid w:val="00504E70"/>
    <w:rsid w:val="00515A40"/>
    <w:rsid w:val="00523FD9"/>
    <w:rsid w:val="005272A4"/>
    <w:rsid w:val="0053208B"/>
    <w:rsid w:val="00537DD5"/>
    <w:rsid w:val="00540093"/>
    <w:rsid w:val="00542C6F"/>
    <w:rsid w:val="00544693"/>
    <w:rsid w:val="00551A16"/>
    <w:rsid w:val="005630F3"/>
    <w:rsid w:val="00572D1F"/>
    <w:rsid w:val="00576085"/>
    <w:rsid w:val="00584A31"/>
    <w:rsid w:val="00590915"/>
    <w:rsid w:val="005968AD"/>
    <w:rsid w:val="00597A9C"/>
    <w:rsid w:val="005B094B"/>
    <w:rsid w:val="005E1469"/>
    <w:rsid w:val="005E6C08"/>
    <w:rsid w:val="005F2381"/>
    <w:rsid w:val="005F7218"/>
    <w:rsid w:val="00600A01"/>
    <w:rsid w:val="00600A81"/>
    <w:rsid w:val="00601618"/>
    <w:rsid w:val="0060184A"/>
    <w:rsid w:val="00601875"/>
    <w:rsid w:val="00602EDC"/>
    <w:rsid w:val="006073C7"/>
    <w:rsid w:val="006109B5"/>
    <w:rsid w:val="00610B22"/>
    <w:rsid w:val="00611357"/>
    <w:rsid w:val="0062267B"/>
    <w:rsid w:val="00630A32"/>
    <w:rsid w:val="00631B06"/>
    <w:rsid w:val="00632490"/>
    <w:rsid w:val="0064333A"/>
    <w:rsid w:val="00644771"/>
    <w:rsid w:val="0065231F"/>
    <w:rsid w:val="00657A34"/>
    <w:rsid w:val="00674C1C"/>
    <w:rsid w:val="00683910"/>
    <w:rsid w:val="006A5CFF"/>
    <w:rsid w:val="006A5D5A"/>
    <w:rsid w:val="006B23E6"/>
    <w:rsid w:val="006B5AA4"/>
    <w:rsid w:val="006C50FA"/>
    <w:rsid w:val="006D408C"/>
    <w:rsid w:val="006D535F"/>
    <w:rsid w:val="006D5537"/>
    <w:rsid w:val="006D7351"/>
    <w:rsid w:val="006F6C63"/>
    <w:rsid w:val="00715F10"/>
    <w:rsid w:val="0071681D"/>
    <w:rsid w:val="00722D08"/>
    <w:rsid w:val="0073239F"/>
    <w:rsid w:val="00742D0B"/>
    <w:rsid w:val="00745142"/>
    <w:rsid w:val="00750C46"/>
    <w:rsid w:val="0075616C"/>
    <w:rsid w:val="00760B99"/>
    <w:rsid w:val="0076394D"/>
    <w:rsid w:val="00767D5F"/>
    <w:rsid w:val="00767DAB"/>
    <w:rsid w:val="00767EDB"/>
    <w:rsid w:val="007712C0"/>
    <w:rsid w:val="0077160F"/>
    <w:rsid w:val="00772D73"/>
    <w:rsid w:val="00774F8A"/>
    <w:rsid w:val="00786287"/>
    <w:rsid w:val="00787441"/>
    <w:rsid w:val="007928AD"/>
    <w:rsid w:val="007938E6"/>
    <w:rsid w:val="007947EA"/>
    <w:rsid w:val="007A4474"/>
    <w:rsid w:val="007B2695"/>
    <w:rsid w:val="007C1D77"/>
    <w:rsid w:val="007C1DB6"/>
    <w:rsid w:val="007C65C8"/>
    <w:rsid w:val="007D0C00"/>
    <w:rsid w:val="007E4DA4"/>
    <w:rsid w:val="007E6C46"/>
    <w:rsid w:val="00806616"/>
    <w:rsid w:val="00806C3C"/>
    <w:rsid w:val="00813A6A"/>
    <w:rsid w:val="008246E4"/>
    <w:rsid w:val="00830FAC"/>
    <w:rsid w:val="00840B64"/>
    <w:rsid w:val="008411E3"/>
    <w:rsid w:val="00841662"/>
    <w:rsid w:val="00853D11"/>
    <w:rsid w:val="008561A9"/>
    <w:rsid w:val="00873731"/>
    <w:rsid w:val="00877543"/>
    <w:rsid w:val="00885AC3"/>
    <w:rsid w:val="00886934"/>
    <w:rsid w:val="00892F0B"/>
    <w:rsid w:val="008A0B81"/>
    <w:rsid w:val="008B31BC"/>
    <w:rsid w:val="008C785D"/>
    <w:rsid w:val="008C7B74"/>
    <w:rsid w:val="008D1B8B"/>
    <w:rsid w:val="008D5838"/>
    <w:rsid w:val="008E5752"/>
    <w:rsid w:val="008F0E8D"/>
    <w:rsid w:val="009028A3"/>
    <w:rsid w:val="0090580B"/>
    <w:rsid w:val="00906B55"/>
    <w:rsid w:val="009153D4"/>
    <w:rsid w:val="00931B7D"/>
    <w:rsid w:val="00935789"/>
    <w:rsid w:val="00936142"/>
    <w:rsid w:val="00940F7B"/>
    <w:rsid w:val="00941272"/>
    <w:rsid w:val="00951BD5"/>
    <w:rsid w:val="009572C5"/>
    <w:rsid w:val="0098159B"/>
    <w:rsid w:val="00985516"/>
    <w:rsid w:val="00991A0F"/>
    <w:rsid w:val="009C3426"/>
    <w:rsid w:val="009C5567"/>
    <w:rsid w:val="009D1B1C"/>
    <w:rsid w:val="009D2BA2"/>
    <w:rsid w:val="009E4369"/>
    <w:rsid w:val="009E7DB8"/>
    <w:rsid w:val="00A06D27"/>
    <w:rsid w:val="00A113C2"/>
    <w:rsid w:val="00A13D19"/>
    <w:rsid w:val="00A16817"/>
    <w:rsid w:val="00A2142D"/>
    <w:rsid w:val="00A26C69"/>
    <w:rsid w:val="00A26D98"/>
    <w:rsid w:val="00A3020F"/>
    <w:rsid w:val="00A40DFE"/>
    <w:rsid w:val="00A44416"/>
    <w:rsid w:val="00A570A4"/>
    <w:rsid w:val="00A64D78"/>
    <w:rsid w:val="00A65B2C"/>
    <w:rsid w:val="00A70A95"/>
    <w:rsid w:val="00A777DA"/>
    <w:rsid w:val="00A801A7"/>
    <w:rsid w:val="00A86C9A"/>
    <w:rsid w:val="00A9488B"/>
    <w:rsid w:val="00A970B3"/>
    <w:rsid w:val="00AA3818"/>
    <w:rsid w:val="00AC3960"/>
    <w:rsid w:val="00AD4CC3"/>
    <w:rsid w:val="00AD6210"/>
    <w:rsid w:val="00AE22A0"/>
    <w:rsid w:val="00AF0BA8"/>
    <w:rsid w:val="00AF65D1"/>
    <w:rsid w:val="00B06FFE"/>
    <w:rsid w:val="00B12C53"/>
    <w:rsid w:val="00B269CF"/>
    <w:rsid w:val="00B52FF1"/>
    <w:rsid w:val="00B57890"/>
    <w:rsid w:val="00B64343"/>
    <w:rsid w:val="00B658BA"/>
    <w:rsid w:val="00B660A6"/>
    <w:rsid w:val="00B71BEA"/>
    <w:rsid w:val="00B80D15"/>
    <w:rsid w:val="00B84BA4"/>
    <w:rsid w:val="00B9490A"/>
    <w:rsid w:val="00BA4A8A"/>
    <w:rsid w:val="00BA7B93"/>
    <w:rsid w:val="00BB36EA"/>
    <w:rsid w:val="00BC2302"/>
    <w:rsid w:val="00BC2DD1"/>
    <w:rsid w:val="00BD2582"/>
    <w:rsid w:val="00BE5FAB"/>
    <w:rsid w:val="00BE74F1"/>
    <w:rsid w:val="00BE7831"/>
    <w:rsid w:val="00BF16BB"/>
    <w:rsid w:val="00BF1AD4"/>
    <w:rsid w:val="00BF6A5D"/>
    <w:rsid w:val="00C10D96"/>
    <w:rsid w:val="00C12994"/>
    <w:rsid w:val="00C25C78"/>
    <w:rsid w:val="00C27D78"/>
    <w:rsid w:val="00C32B58"/>
    <w:rsid w:val="00C37D28"/>
    <w:rsid w:val="00C4044C"/>
    <w:rsid w:val="00C405BA"/>
    <w:rsid w:val="00C414C4"/>
    <w:rsid w:val="00C419F1"/>
    <w:rsid w:val="00C45AD0"/>
    <w:rsid w:val="00C46A21"/>
    <w:rsid w:val="00C532DF"/>
    <w:rsid w:val="00C57F37"/>
    <w:rsid w:val="00C67195"/>
    <w:rsid w:val="00C67950"/>
    <w:rsid w:val="00C709DE"/>
    <w:rsid w:val="00C726D3"/>
    <w:rsid w:val="00C74FEB"/>
    <w:rsid w:val="00C84057"/>
    <w:rsid w:val="00C90C63"/>
    <w:rsid w:val="00C948AB"/>
    <w:rsid w:val="00CB039A"/>
    <w:rsid w:val="00CB03F6"/>
    <w:rsid w:val="00CD24B6"/>
    <w:rsid w:val="00CE663F"/>
    <w:rsid w:val="00CF662D"/>
    <w:rsid w:val="00D1613D"/>
    <w:rsid w:val="00D17CD6"/>
    <w:rsid w:val="00D22FCB"/>
    <w:rsid w:val="00D27521"/>
    <w:rsid w:val="00D27F18"/>
    <w:rsid w:val="00D427C0"/>
    <w:rsid w:val="00D62C87"/>
    <w:rsid w:val="00D84CB6"/>
    <w:rsid w:val="00D93ADE"/>
    <w:rsid w:val="00D96EE5"/>
    <w:rsid w:val="00D975C3"/>
    <w:rsid w:val="00DA1451"/>
    <w:rsid w:val="00DA2B8F"/>
    <w:rsid w:val="00DA5F2E"/>
    <w:rsid w:val="00DC1A4B"/>
    <w:rsid w:val="00DD06B1"/>
    <w:rsid w:val="00DE2B9A"/>
    <w:rsid w:val="00DF4AB6"/>
    <w:rsid w:val="00DF7310"/>
    <w:rsid w:val="00E11F00"/>
    <w:rsid w:val="00E165D6"/>
    <w:rsid w:val="00E218F3"/>
    <w:rsid w:val="00E23FEC"/>
    <w:rsid w:val="00E34927"/>
    <w:rsid w:val="00E36D27"/>
    <w:rsid w:val="00E40DFB"/>
    <w:rsid w:val="00E50BB3"/>
    <w:rsid w:val="00E55463"/>
    <w:rsid w:val="00E63775"/>
    <w:rsid w:val="00E63D24"/>
    <w:rsid w:val="00E648C4"/>
    <w:rsid w:val="00E810A6"/>
    <w:rsid w:val="00E866F5"/>
    <w:rsid w:val="00EA015A"/>
    <w:rsid w:val="00EA2815"/>
    <w:rsid w:val="00EA2B5E"/>
    <w:rsid w:val="00EA5E2E"/>
    <w:rsid w:val="00EB005E"/>
    <w:rsid w:val="00EB2490"/>
    <w:rsid w:val="00EB429A"/>
    <w:rsid w:val="00EB44A4"/>
    <w:rsid w:val="00EC21CC"/>
    <w:rsid w:val="00EC77DF"/>
    <w:rsid w:val="00ED1796"/>
    <w:rsid w:val="00F010DA"/>
    <w:rsid w:val="00F02E39"/>
    <w:rsid w:val="00F1242C"/>
    <w:rsid w:val="00F176E8"/>
    <w:rsid w:val="00F2062F"/>
    <w:rsid w:val="00F21E08"/>
    <w:rsid w:val="00F23013"/>
    <w:rsid w:val="00F32F57"/>
    <w:rsid w:val="00F3407A"/>
    <w:rsid w:val="00F3675B"/>
    <w:rsid w:val="00F55881"/>
    <w:rsid w:val="00F55F61"/>
    <w:rsid w:val="00F60C1D"/>
    <w:rsid w:val="00F61F0A"/>
    <w:rsid w:val="00F7019B"/>
    <w:rsid w:val="00F709C2"/>
    <w:rsid w:val="00F73538"/>
    <w:rsid w:val="00F74C96"/>
    <w:rsid w:val="00F8008B"/>
    <w:rsid w:val="00F87849"/>
    <w:rsid w:val="00FA6875"/>
    <w:rsid w:val="00FA7443"/>
    <w:rsid w:val="00FB7792"/>
    <w:rsid w:val="00FC2EDA"/>
    <w:rsid w:val="00FC3399"/>
    <w:rsid w:val="00FC3E8A"/>
    <w:rsid w:val="00FC4A67"/>
    <w:rsid w:val="00FC5813"/>
    <w:rsid w:val="00FC7409"/>
    <w:rsid w:val="00FD0003"/>
    <w:rsid w:val="00FE2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F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4C0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3342A6"/>
    <w:pPr>
      <w:keepNext/>
      <w:spacing w:before="240" w:after="60"/>
      <w:outlineLvl w:val="1"/>
    </w:pPr>
    <w:rPr>
      <w:rFonts w:ascii="Cambria" w:hAnsi="Cambria"/>
      <w:b/>
      <w:bCs/>
      <w:i/>
      <w:iCs/>
      <w:sz w:val="28"/>
      <w:szCs w:val="28"/>
    </w:rPr>
  </w:style>
  <w:style w:type="paragraph" w:styleId="Nagwek9">
    <w:name w:val="heading 9"/>
    <w:basedOn w:val="Normalny"/>
    <w:next w:val="Normalny"/>
    <w:link w:val="Nagwek9Znak"/>
    <w:uiPriority w:val="9"/>
    <w:semiHidden/>
    <w:unhideWhenUsed/>
    <w:qFormat/>
    <w:rsid w:val="00722D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92F0B"/>
    <w:pPr>
      <w:widowControl w:val="0"/>
      <w:autoSpaceDE w:val="0"/>
      <w:autoSpaceDN w:val="0"/>
      <w:adjustRightInd w:val="0"/>
    </w:pPr>
    <w:rPr>
      <w:color w:val="000000"/>
    </w:rPr>
  </w:style>
  <w:style w:type="character" w:customStyle="1" w:styleId="TekstpodstawowyZnak">
    <w:name w:val="Tekst podstawowy Znak"/>
    <w:basedOn w:val="Domylnaczcionkaakapitu"/>
    <w:link w:val="Tekstpodstawowy"/>
    <w:rsid w:val="00892F0B"/>
    <w:rPr>
      <w:rFonts w:ascii="Times New Roman" w:eastAsia="Times New Roman" w:hAnsi="Times New Roman" w:cs="Times New Roman"/>
      <w:color w:val="000000"/>
      <w:sz w:val="24"/>
      <w:szCs w:val="24"/>
      <w:lang w:eastAsia="pl-PL"/>
    </w:rPr>
  </w:style>
  <w:style w:type="character" w:styleId="Hipercze">
    <w:name w:val="Hyperlink"/>
    <w:rsid w:val="00892F0B"/>
    <w:rPr>
      <w:color w:val="0000FF"/>
      <w:u w:val="single"/>
    </w:rPr>
  </w:style>
  <w:style w:type="character" w:styleId="Uwydatnienie">
    <w:name w:val="Emphasis"/>
    <w:qFormat/>
    <w:rsid w:val="00A16817"/>
    <w:rPr>
      <w:i/>
      <w:iCs/>
    </w:rPr>
  </w:style>
  <w:style w:type="paragraph" w:styleId="Akapitzlist">
    <w:name w:val="List Paragraph"/>
    <w:basedOn w:val="Normalny"/>
    <w:uiPriority w:val="34"/>
    <w:qFormat/>
    <w:rsid w:val="006D535F"/>
    <w:pPr>
      <w:ind w:left="720"/>
      <w:contextualSpacing/>
    </w:pPr>
  </w:style>
  <w:style w:type="paragraph" w:styleId="Tekstdymka">
    <w:name w:val="Balloon Text"/>
    <w:basedOn w:val="Normalny"/>
    <w:link w:val="TekstdymkaZnak"/>
    <w:uiPriority w:val="99"/>
    <w:semiHidden/>
    <w:unhideWhenUsed/>
    <w:rsid w:val="004C0D65"/>
    <w:rPr>
      <w:rFonts w:ascii="Tahoma" w:hAnsi="Tahoma" w:cs="Tahoma"/>
      <w:sz w:val="16"/>
      <w:szCs w:val="16"/>
    </w:rPr>
  </w:style>
  <w:style w:type="character" w:customStyle="1" w:styleId="TekstdymkaZnak">
    <w:name w:val="Tekst dymka Znak"/>
    <w:basedOn w:val="Domylnaczcionkaakapitu"/>
    <w:link w:val="Tekstdymka"/>
    <w:uiPriority w:val="99"/>
    <w:semiHidden/>
    <w:rsid w:val="004C0D65"/>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074C04"/>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074C04"/>
    <w:pPr>
      <w:spacing w:after="120" w:line="480" w:lineRule="auto"/>
    </w:pPr>
  </w:style>
  <w:style w:type="character" w:customStyle="1" w:styleId="Tekstpodstawowy2Znak">
    <w:name w:val="Tekst podstawowy 2 Znak"/>
    <w:basedOn w:val="Domylnaczcionkaakapitu"/>
    <w:link w:val="Tekstpodstawowy2"/>
    <w:rsid w:val="00074C0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074C04"/>
    <w:rPr>
      <w:sz w:val="20"/>
      <w:szCs w:val="20"/>
    </w:rPr>
  </w:style>
  <w:style w:type="character" w:customStyle="1" w:styleId="TekstprzypisudolnegoZnak">
    <w:name w:val="Tekst przypisu dolnego Znak"/>
    <w:basedOn w:val="Domylnaczcionkaakapitu"/>
    <w:link w:val="Tekstprzypisudolnego"/>
    <w:semiHidden/>
    <w:rsid w:val="00074C04"/>
    <w:rPr>
      <w:rFonts w:ascii="Times New Roman" w:eastAsia="Times New Roman" w:hAnsi="Times New Roman" w:cs="Times New Roman"/>
      <w:sz w:val="20"/>
      <w:szCs w:val="20"/>
      <w:lang w:eastAsia="pl-PL"/>
    </w:rPr>
  </w:style>
  <w:style w:type="character" w:styleId="Odwoanieprzypisudolnego">
    <w:name w:val="footnote reference"/>
    <w:semiHidden/>
    <w:rsid w:val="00074C04"/>
    <w:rPr>
      <w:vertAlign w:val="superscript"/>
    </w:rPr>
  </w:style>
  <w:style w:type="paragraph" w:customStyle="1" w:styleId="WW-NormalnyWeb">
    <w:name w:val="WW-Normalny (Web)"/>
    <w:basedOn w:val="Normalny"/>
    <w:rsid w:val="00767D5F"/>
    <w:pPr>
      <w:suppressAutoHyphens/>
      <w:spacing w:before="280" w:after="280"/>
    </w:pPr>
    <w:rPr>
      <w:lang w:eastAsia="ar-SA"/>
    </w:rPr>
  </w:style>
  <w:style w:type="paragraph" w:customStyle="1" w:styleId="Tekstpodstawowy21">
    <w:name w:val="Tekst podstawowy 21"/>
    <w:basedOn w:val="Normalny"/>
    <w:rsid w:val="00C4044C"/>
    <w:pPr>
      <w:suppressAutoHyphens/>
      <w:spacing w:line="360" w:lineRule="auto"/>
      <w:jc w:val="center"/>
    </w:pPr>
    <w:rPr>
      <w:b/>
      <w:lang w:eastAsia="ar-SA"/>
    </w:rPr>
  </w:style>
  <w:style w:type="paragraph" w:customStyle="1" w:styleId="text">
    <w:name w:val="text"/>
    <w:rsid w:val="00C4044C"/>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Default">
    <w:name w:val="Default"/>
    <w:rsid w:val="0060187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pPunkt">
    <w:name w:val="pPunkt"/>
    <w:basedOn w:val="Normalny"/>
    <w:rsid w:val="007B2695"/>
    <w:pPr>
      <w:widowControl w:val="0"/>
      <w:spacing w:before="60"/>
      <w:ind w:left="850" w:hanging="425"/>
      <w:jc w:val="both"/>
    </w:pPr>
    <w:rPr>
      <w:noProof/>
      <w:szCs w:val="20"/>
    </w:rPr>
  </w:style>
  <w:style w:type="paragraph" w:styleId="Nagwek">
    <w:name w:val="header"/>
    <w:basedOn w:val="Normalny"/>
    <w:link w:val="NagwekZnak"/>
    <w:uiPriority w:val="99"/>
    <w:unhideWhenUsed/>
    <w:rsid w:val="00163C05"/>
    <w:pPr>
      <w:tabs>
        <w:tab w:val="center" w:pos="4536"/>
        <w:tab w:val="right" w:pos="9072"/>
      </w:tabs>
    </w:pPr>
  </w:style>
  <w:style w:type="character" w:customStyle="1" w:styleId="NagwekZnak">
    <w:name w:val="Nagłówek Znak"/>
    <w:basedOn w:val="Domylnaczcionkaakapitu"/>
    <w:link w:val="Nagwek"/>
    <w:uiPriority w:val="99"/>
    <w:rsid w:val="00163C0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63C05"/>
    <w:pPr>
      <w:tabs>
        <w:tab w:val="center" w:pos="4536"/>
        <w:tab w:val="right" w:pos="9072"/>
      </w:tabs>
    </w:pPr>
  </w:style>
  <w:style w:type="character" w:customStyle="1" w:styleId="StopkaZnak">
    <w:name w:val="Stopka Znak"/>
    <w:basedOn w:val="Domylnaczcionkaakapitu"/>
    <w:link w:val="Stopka"/>
    <w:uiPriority w:val="99"/>
    <w:rsid w:val="00163C05"/>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3342A6"/>
    <w:rPr>
      <w:rFonts w:ascii="Cambria" w:eastAsia="Times New Roman" w:hAnsi="Cambria" w:cs="Times New Roman"/>
      <w:b/>
      <w:bCs/>
      <w:i/>
      <w:iCs/>
      <w:sz w:val="28"/>
      <w:szCs w:val="28"/>
      <w:lang w:eastAsia="pl-PL"/>
    </w:rPr>
  </w:style>
  <w:style w:type="paragraph" w:customStyle="1" w:styleId="Style18">
    <w:name w:val="Style18"/>
    <w:basedOn w:val="Normalny"/>
    <w:uiPriority w:val="99"/>
    <w:rsid w:val="00C709DE"/>
    <w:pPr>
      <w:widowControl w:val="0"/>
      <w:autoSpaceDE w:val="0"/>
      <w:autoSpaceDN w:val="0"/>
      <w:adjustRightInd w:val="0"/>
      <w:jc w:val="both"/>
    </w:pPr>
    <w:rPr>
      <w:rFonts w:ascii="Tahoma" w:hAnsi="Tahoma" w:cs="Tahoma"/>
    </w:rPr>
  </w:style>
  <w:style w:type="paragraph" w:customStyle="1" w:styleId="Style36">
    <w:name w:val="Style36"/>
    <w:basedOn w:val="Normalny"/>
    <w:uiPriority w:val="99"/>
    <w:rsid w:val="00C709DE"/>
    <w:pPr>
      <w:widowControl w:val="0"/>
      <w:autoSpaceDE w:val="0"/>
      <w:autoSpaceDN w:val="0"/>
      <w:adjustRightInd w:val="0"/>
      <w:spacing w:line="240" w:lineRule="exact"/>
      <w:ind w:hanging="274"/>
    </w:pPr>
    <w:rPr>
      <w:rFonts w:ascii="Tahoma" w:hAnsi="Tahoma" w:cs="Tahoma"/>
    </w:rPr>
  </w:style>
  <w:style w:type="character" w:customStyle="1" w:styleId="FontStyle88">
    <w:name w:val="Font Style88"/>
    <w:uiPriority w:val="99"/>
    <w:rsid w:val="00C709DE"/>
    <w:rPr>
      <w:rFonts w:ascii="Tahoma" w:hAnsi="Tahoma" w:cs="Tahoma"/>
      <w:b/>
      <w:bCs/>
      <w:color w:val="000000"/>
      <w:sz w:val="18"/>
      <w:szCs w:val="18"/>
    </w:rPr>
  </w:style>
  <w:style w:type="character" w:customStyle="1" w:styleId="FontStyle89">
    <w:name w:val="Font Style89"/>
    <w:uiPriority w:val="99"/>
    <w:rsid w:val="00C709DE"/>
    <w:rPr>
      <w:rFonts w:ascii="Tahoma" w:hAnsi="Tahoma" w:cs="Tahoma"/>
      <w:color w:val="000000"/>
      <w:sz w:val="18"/>
      <w:szCs w:val="18"/>
    </w:rPr>
  </w:style>
  <w:style w:type="paragraph" w:customStyle="1" w:styleId="Style5">
    <w:name w:val="Style5"/>
    <w:basedOn w:val="Normalny"/>
    <w:uiPriority w:val="99"/>
    <w:rsid w:val="00584A31"/>
    <w:pPr>
      <w:widowControl w:val="0"/>
      <w:autoSpaceDE w:val="0"/>
      <w:autoSpaceDN w:val="0"/>
      <w:adjustRightInd w:val="0"/>
      <w:spacing w:line="235" w:lineRule="exact"/>
      <w:jc w:val="both"/>
    </w:pPr>
    <w:rPr>
      <w:rFonts w:ascii="Tahoma" w:hAnsi="Tahoma" w:cs="Tahoma"/>
    </w:rPr>
  </w:style>
  <w:style w:type="character" w:customStyle="1" w:styleId="Nagwek9Znak">
    <w:name w:val="Nagłówek 9 Znak"/>
    <w:basedOn w:val="Domylnaczcionkaakapitu"/>
    <w:link w:val="Nagwek9"/>
    <w:uiPriority w:val="9"/>
    <w:semiHidden/>
    <w:rsid w:val="00722D08"/>
    <w:rPr>
      <w:rFonts w:asciiTheme="majorHAnsi" w:eastAsiaTheme="majorEastAsia" w:hAnsiTheme="majorHAnsi" w:cstheme="majorBidi"/>
      <w:i/>
      <w:iCs/>
      <w:color w:val="404040" w:themeColor="text1" w:themeTint="BF"/>
      <w:sz w:val="20"/>
      <w:szCs w:val="20"/>
      <w:lang w:eastAsia="pl-PL"/>
    </w:rPr>
  </w:style>
  <w:style w:type="paragraph" w:styleId="NormalnyWeb">
    <w:name w:val="Normal (Web)"/>
    <w:basedOn w:val="Normalny"/>
    <w:uiPriority w:val="99"/>
    <w:unhideWhenUsed/>
    <w:rsid w:val="0035336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F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4C0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3342A6"/>
    <w:pPr>
      <w:keepNext/>
      <w:spacing w:before="240" w:after="60"/>
      <w:outlineLvl w:val="1"/>
    </w:pPr>
    <w:rPr>
      <w:rFonts w:ascii="Cambria" w:hAnsi="Cambria"/>
      <w:b/>
      <w:bCs/>
      <w:i/>
      <w:iCs/>
      <w:sz w:val="28"/>
      <w:szCs w:val="28"/>
    </w:rPr>
  </w:style>
  <w:style w:type="paragraph" w:styleId="Nagwek9">
    <w:name w:val="heading 9"/>
    <w:basedOn w:val="Normalny"/>
    <w:next w:val="Normalny"/>
    <w:link w:val="Nagwek9Znak"/>
    <w:uiPriority w:val="9"/>
    <w:semiHidden/>
    <w:unhideWhenUsed/>
    <w:qFormat/>
    <w:rsid w:val="00722D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92F0B"/>
    <w:pPr>
      <w:widowControl w:val="0"/>
      <w:autoSpaceDE w:val="0"/>
      <w:autoSpaceDN w:val="0"/>
      <w:adjustRightInd w:val="0"/>
    </w:pPr>
    <w:rPr>
      <w:color w:val="000000"/>
    </w:rPr>
  </w:style>
  <w:style w:type="character" w:customStyle="1" w:styleId="TekstpodstawowyZnak">
    <w:name w:val="Tekst podstawowy Znak"/>
    <w:basedOn w:val="Domylnaczcionkaakapitu"/>
    <w:link w:val="Tekstpodstawowy"/>
    <w:rsid w:val="00892F0B"/>
    <w:rPr>
      <w:rFonts w:ascii="Times New Roman" w:eastAsia="Times New Roman" w:hAnsi="Times New Roman" w:cs="Times New Roman"/>
      <w:color w:val="000000"/>
      <w:sz w:val="24"/>
      <w:szCs w:val="24"/>
      <w:lang w:eastAsia="pl-PL"/>
    </w:rPr>
  </w:style>
  <w:style w:type="character" w:styleId="Hipercze">
    <w:name w:val="Hyperlink"/>
    <w:rsid w:val="00892F0B"/>
    <w:rPr>
      <w:color w:val="0000FF"/>
      <w:u w:val="single"/>
    </w:rPr>
  </w:style>
  <w:style w:type="character" w:styleId="Uwydatnienie">
    <w:name w:val="Emphasis"/>
    <w:qFormat/>
    <w:rsid w:val="00A16817"/>
    <w:rPr>
      <w:i/>
      <w:iCs/>
    </w:rPr>
  </w:style>
  <w:style w:type="paragraph" w:styleId="Akapitzlist">
    <w:name w:val="List Paragraph"/>
    <w:basedOn w:val="Normalny"/>
    <w:uiPriority w:val="34"/>
    <w:qFormat/>
    <w:rsid w:val="006D535F"/>
    <w:pPr>
      <w:ind w:left="720"/>
      <w:contextualSpacing/>
    </w:pPr>
  </w:style>
  <w:style w:type="paragraph" w:styleId="Tekstdymka">
    <w:name w:val="Balloon Text"/>
    <w:basedOn w:val="Normalny"/>
    <w:link w:val="TekstdymkaZnak"/>
    <w:uiPriority w:val="99"/>
    <w:semiHidden/>
    <w:unhideWhenUsed/>
    <w:rsid w:val="004C0D65"/>
    <w:rPr>
      <w:rFonts w:ascii="Tahoma" w:hAnsi="Tahoma" w:cs="Tahoma"/>
      <w:sz w:val="16"/>
      <w:szCs w:val="16"/>
    </w:rPr>
  </w:style>
  <w:style w:type="character" w:customStyle="1" w:styleId="TekstdymkaZnak">
    <w:name w:val="Tekst dymka Znak"/>
    <w:basedOn w:val="Domylnaczcionkaakapitu"/>
    <w:link w:val="Tekstdymka"/>
    <w:uiPriority w:val="99"/>
    <w:semiHidden/>
    <w:rsid w:val="004C0D65"/>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074C04"/>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074C04"/>
    <w:pPr>
      <w:spacing w:after="120" w:line="480" w:lineRule="auto"/>
    </w:pPr>
  </w:style>
  <w:style w:type="character" w:customStyle="1" w:styleId="Tekstpodstawowy2Znak">
    <w:name w:val="Tekst podstawowy 2 Znak"/>
    <w:basedOn w:val="Domylnaczcionkaakapitu"/>
    <w:link w:val="Tekstpodstawowy2"/>
    <w:rsid w:val="00074C0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074C04"/>
    <w:rPr>
      <w:sz w:val="20"/>
      <w:szCs w:val="20"/>
    </w:rPr>
  </w:style>
  <w:style w:type="character" w:customStyle="1" w:styleId="TekstprzypisudolnegoZnak">
    <w:name w:val="Tekst przypisu dolnego Znak"/>
    <w:basedOn w:val="Domylnaczcionkaakapitu"/>
    <w:link w:val="Tekstprzypisudolnego"/>
    <w:semiHidden/>
    <w:rsid w:val="00074C04"/>
    <w:rPr>
      <w:rFonts w:ascii="Times New Roman" w:eastAsia="Times New Roman" w:hAnsi="Times New Roman" w:cs="Times New Roman"/>
      <w:sz w:val="20"/>
      <w:szCs w:val="20"/>
      <w:lang w:eastAsia="pl-PL"/>
    </w:rPr>
  </w:style>
  <w:style w:type="character" w:styleId="Odwoanieprzypisudolnego">
    <w:name w:val="footnote reference"/>
    <w:semiHidden/>
    <w:rsid w:val="00074C04"/>
    <w:rPr>
      <w:vertAlign w:val="superscript"/>
    </w:rPr>
  </w:style>
  <w:style w:type="paragraph" w:customStyle="1" w:styleId="WW-NormalnyWeb">
    <w:name w:val="WW-Normalny (Web)"/>
    <w:basedOn w:val="Normalny"/>
    <w:rsid w:val="00767D5F"/>
    <w:pPr>
      <w:suppressAutoHyphens/>
      <w:spacing w:before="280" w:after="280"/>
    </w:pPr>
    <w:rPr>
      <w:lang w:eastAsia="ar-SA"/>
    </w:rPr>
  </w:style>
  <w:style w:type="paragraph" w:customStyle="1" w:styleId="Tekstpodstawowy21">
    <w:name w:val="Tekst podstawowy 21"/>
    <w:basedOn w:val="Normalny"/>
    <w:rsid w:val="00C4044C"/>
    <w:pPr>
      <w:suppressAutoHyphens/>
      <w:spacing w:line="360" w:lineRule="auto"/>
      <w:jc w:val="center"/>
    </w:pPr>
    <w:rPr>
      <w:b/>
      <w:lang w:eastAsia="ar-SA"/>
    </w:rPr>
  </w:style>
  <w:style w:type="paragraph" w:customStyle="1" w:styleId="text">
    <w:name w:val="text"/>
    <w:rsid w:val="00C4044C"/>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Default">
    <w:name w:val="Default"/>
    <w:rsid w:val="0060187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pPunkt">
    <w:name w:val="pPunkt"/>
    <w:basedOn w:val="Normalny"/>
    <w:rsid w:val="007B2695"/>
    <w:pPr>
      <w:widowControl w:val="0"/>
      <w:spacing w:before="60"/>
      <w:ind w:left="850" w:hanging="425"/>
      <w:jc w:val="both"/>
    </w:pPr>
    <w:rPr>
      <w:noProof/>
      <w:szCs w:val="20"/>
    </w:rPr>
  </w:style>
  <w:style w:type="paragraph" w:styleId="Nagwek">
    <w:name w:val="header"/>
    <w:basedOn w:val="Normalny"/>
    <w:link w:val="NagwekZnak"/>
    <w:uiPriority w:val="99"/>
    <w:unhideWhenUsed/>
    <w:rsid w:val="00163C05"/>
    <w:pPr>
      <w:tabs>
        <w:tab w:val="center" w:pos="4536"/>
        <w:tab w:val="right" w:pos="9072"/>
      </w:tabs>
    </w:pPr>
  </w:style>
  <w:style w:type="character" w:customStyle="1" w:styleId="NagwekZnak">
    <w:name w:val="Nagłówek Znak"/>
    <w:basedOn w:val="Domylnaczcionkaakapitu"/>
    <w:link w:val="Nagwek"/>
    <w:uiPriority w:val="99"/>
    <w:rsid w:val="00163C0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63C05"/>
    <w:pPr>
      <w:tabs>
        <w:tab w:val="center" w:pos="4536"/>
        <w:tab w:val="right" w:pos="9072"/>
      </w:tabs>
    </w:pPr>
  </w:style>
  <w:style w:type="character" w:customStyle="1" w:styleId="StopkaZnak">
    <w:name w:val="Stopka Znak"/>
    <w:basedOn w:val="Domylnaczcionkaakapitu"/>
    <w:link w:val="Stopka"/>
    <w:uiPriority w:val="99"/>
    <w:rsid w:val="00163C05"/>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3342A6"/>
    <w:rPr>
      <w:rFonts w:ascii="Cambria" w:eastAsia="Times New Roman" w:hAnsi="Cambria" w:cs="Times New Roman"/>
      <w:b/>
      <w:bCs/>
      <w:i/>
      <w:iCs/>
      <w:sz w:val="28"/>
      <w:szCs w:val="28"/>
      <w:lang w:eastAsia="pl-PL"/>
    </w:rPr>
  </w:style>
  <w:style w:type="paragraph" w:customStyle="1" w:styleId="Style18">
    <w:name w:val="Style18"/>
    <w:basedOn w:val="Normalny"/>
    <w:uiPriority w:val="99"/>
    <w:rsid w:val="00C709DE"/>
    <w:pPr>
      <w:widowControl w:val="0"/>
      <w:autoSpaceDE w:val="0"/>
      <w:autoSpaceDN w:val="0"/>
      <w:adjustRightInd w:val="0"/>
      <w:jc w:val="both"/>
    </w:pPr>
    <w:rPr>
      <w:rFonts w:ascii="Tahoma" w:hAnsi="Tahoma" w:cs="Tahoma"/>
    </w:rPr>
  </w:style>
  <w:style w:type="paragraph" w:customStyle="1" w:styleId="Style36">
    <w:name w:val="Style36"/>
    <w:basedOn w:val="Normalny"/>
    <w:uiPriority w:val="99"/>
    <w:rsid w:val="00C709DE"/>
    <w:pPr>
      <w:widowControl w:val="0"/>
      <w:autoSpaceDE w:val="0"/>
      <w:autoSpaceDN w:val="0"/>
      <w:adjustRightInd w:val="0"/>
      <w:spacing w:line="240" w:lineRule="exact"/>
      <w:ind w:hanging="274"/>
    </w:pPr>
    <w:rPr>
      <w:rFonts w:ascii="Tahoma" w:hAnsi="Tahoma" w:cs="Tahoma"/>
    </w:rPr>
  </w:style>
  <w:style w:type="character" w:customStyle="1" w:styleId="FontStyle88">
    <w:name w:val="Font Style88"/>
    <w:uiPriority w:val="99"/>
    <w:rsid w:val="00C709DE"/>
    <w:rPr>
      <w:rFonts w:ascii="Tahoma" w:hAnsi="Tahoma" w:cs="Tahoma"/>
      <w:b/>
      <w:bCs/>
      <w:color w:val="000000"/>
      <w:sz w:val="18"/>
      <w:szCs w:val="18"/>
    </w:rPr>
  </w:style>
  <w:style w:type="character" w:customStyle="1" w:styleId="FontStyle89">
    <w:name w:val="Font Style89"/>
    <w:uiPriority w:val="99"/>
    <w:rsid w:val="00C709DE"/>
    <w:rPr>
      <w:rFonts w:ascii="Tahoma" w:hAnsi="Tahoma" w:cs="Tahoma"/>
      <w:color w:val="000000"/>
      <w:sz w:val="18"/>
      <w:szCs w:val="18"/>
    </w:rPr>
  </w:style>
  <w:style w:type="paragraph" w:customStyle="1" w:styleId="Style5">
    <w:name w:val="Style5"/>
    <w:basedOn w:val="Normalny"/>
    <w:uiPriority w:val="99"/>
    <w:rsid w:val="00584A31"/>
    <w:pPr>
      <w:widowControl w:val="0"/>
      <w:autoSpaceDE w:val="0"/>
      <w:autoSpaceDN w:val="0"/>
      <w:adjustRightInd w:val="0"/>
      <w:spacing w:line="235" w:lineRule="exact"/>
      <w:jc w:val="both"/>
    </w:pPr>
    <w:rPr>
      <w:rFonts w:ascii="Tahoma" w:hAnsi="Tahoma" w:cs="Tahoma"/>
    </w:rPr>
  </w:style>
  <w:style w:type="character" w:customStyle="1" w:styleId="Nagwek9Znak">
    <w:name w:val="Nagłówek 9 Znak"/>
    <w:basedOn w:val="Domylnaczcionkaakapitu"/>
    <w:link w:val="Nagwek9"/>
    <w:uiPriority w:val="9"/>
    <w:semiHidden/>
    <w:rsid w:val="00722D08"/>
    <w:rPr>
      <w:rFonts w:asciiTheme="majorHAnsi" w:eastAsiaTheme="majorEastAsia" w:hAnsiTheme="majorHAnsi" w:cstheme="majorBidi"/>
      <w:i/>
      <w:iCs/>
      <w:color w:val="404040" w:themeColor="text1" w:themeTint="BF"/>
      <w:sz w:val="20"/>
      <w:szCs w:val="20"/>
      <w:lang w:eastAsia="pl-PL"/>
    </w:rPr>
  </w:style>
  <w:style w:type="paragraph" w:styleId="NormalnyWeb">
    <w:name w:val="Normal (Web)"/>
    <w:basedOn w:val="Normalny"/>
    <w:uiPriority w:val="99"/>
    <w:unhideWhenUsed/>
    <w:rsid w:val="003533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783">
      <w:bodyDiv w:val="1"/>
      <w:marLeft w:val="0"/>
      <w:marRight w:val="0"/>
      <w:marTop w:val="0"/>
      <w:marBottom w:val="0"/>
      <w:divBdr>
        <w:top w:val="none" w:sz="0" w:space="0" w:color="auto"/>
        <w:left w:val="none" w:sz="0" w:space="0" w:color="auto"/>
        <w:bottom w:val="none" w:sz="0" w:space="0" w:color="auto"/>
        <w:right w:val="none" w:sz="0" w:space="0" w:color="auto"/>
      </w:divBdr>
    </w:div>
    <w:div w:id="1742558202">
      <w:bodyDiv w:val="1"/>
      <w:marLeft w:val="0"/>
      <w:marRight w:val="0"/>
      <w:marTop w:val="0"/>
      <w:marBottom w:val="0"/>
      <w:divBdr>
        <w:top w:val="none" w:sz="0" w:space="0" w:color="auto"/>
        <w:left w:val="none" w:sz="0" w:space="0" w:color="auto"/>
        <w:bottom w:val="none" w:sz="0" w:space="0" w:color="auto"/>
        <w:right w:val="none" w:sz="0" w:space="0" w:color="auto"/>
      </w:divBdr>
    </w:div>
    <w:div w:id="19459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trow.gmin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kukla@ostrow.gmin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malska@ostrow.gmin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ukostrow.pl" TargetMode="External"/><Relationship Id="rId4" Type="http://schemas.microsoft.com/office/2007/relationships/stylesWithEffects" Target="stylesWithEffects.xml"/><Relationship Id="rId9" Type="http://schemas.openxmlformats.org/officeDocument/2006/relationships/hyperlink" Target="mailto:zuk@ostrow.gmin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8987-D133-4E7A-8268-6D9416FC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5132</Words>
  <Characters>30797</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23</cp:revision>
  <cp:lastPrinted>2017-11-28T12:08:00Z</cp:lastPrinted>
  <dcterms:created xsi:type="dcterms:W3CDTF">2018-06-05T06:45:00Z</dcterms:created>
  <dcterms:modified xsi:type="dcterms:W3CDTF">2018-06-05T10:32:00Z</dcterms:modified>
</cp:coreProperties>
</file>