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rPr>
      </w:pPr>
    </w:p>
    <w:p w:rsidR="00804523" w:rsidRPr="00267772" w:rsidRDefault="00804523" w:rsidP="00804523">
      <w:pPr>
        <w:ind w:left="708"/>
        <w:rPr>
          <w:rFonts w:asciiTheme="minorHAnsi" w:hAnsiTheme="minorHAnsi"/>
        </w:rPr>
      </w:pPr>
    </w:p>
    <w:p w:rsidR="00804523" w:rsidRPr="00267772" w:rsidRDefault="00C24C86" w:rsidP="00804523">
      <w:pPr>
        <w:rPr>
          <w:rFonts w:asciiTheme="minorHAnsi" w:hAnsiTheme="minorHAnsi"/>
        </w:rPr>
      </w:pPr>
      <w:r w:rsidRPr="00267772">
        <w:rPr>
          <w:rFonts w:asciiTheme="minorHAnsi" w:hAnsiTheme="minorHAnsi"/>
        </w:rPr>
        <w:t xml:space="preserve">B-3. .272.  </w:t>
      </w:r>
      <w:r w:rsidR="00804523" w:rsidRPr="00267772">
        <w:rPr>
          <w:rFonts w:asciiTheme="minorHAnsi" w:hAnsiTheme="minorHAnsi"/>
        </w:rPr>
        <w:t xml:space="preserve"> </w:t>
      </w:r>
      <w:r w:rsidRPr="00267772">
        <w:rPr>
          <w:rFonts w:asciiTheme="minorHAnsi" w:hAnsiTheme="minorHAnsi"/>
        </w:rPr>
        <w:t xml:space="preserve">7 </w:t>
      </w:r>
      <w:r w:rsidR="00804523" w:rsidRPr="00267772">
        <w:rPr>
          <w:rFonts w:asciiTheme="minorHAnsi" w:hAnsiTheme="minorHAnsi"/>
        </w:rPr>
        <w:t xml:space="preserve"> .2019</w:t>
      </w:r>
      <w:r w:rsidR="00804523" w:rsidRPr="00267772">
        <w:rPr>
          <w:rFonts w:asciiTheme="minorHAnsi" w:hAnsiTheme="minorHAnsi"/>
        </w:rPr>
        <w:tab/>
      </w:r>
      <w:r w:rsidR="00804523" w:rsidRPr="00267772">
        <w:rPr>
          <w:rFonts w:asciiTheme="minorHAnsi" w:hAnsiTheme="minorHAnsi"/>
        </w:rPr>
        <w:tab/>
      </w:r>
      <w:r w:rsidR="00804523" w:rsidRPr="00267772">
        <w:rPr>
          <w:rFonts w:asciiTheme="minorHAnsi" w:hAnsiTheme="minorHAnsi"/>
        </w:rPr>
        <w:tab/>
        <w:t xml:space="preserve">      </w:t>
      </w:r>
      <w:r w:rsidR="00804523" w:rsidRPr="00267772">
        <w:rPr>
          <w:rFonts w:asciiTheme="minorHAnsi" w:hAnsiTheme="minorHAnsi"/>
        </w:rPr>
        <w:tab/>
        <w:t xml:space="preserve">   </w:t>
      </w:r>
      <w:r w:rsidR="00804523" w:rsidRPr="00267772">
        <w:rPr>
          <w:rFonts w:asciiTheme="minorHAnsi" w:hAnsiTheme="minorHAnsi"/>
        </w:rPr>
        <w:tab/>
        <w:t xml:space="preserve">        </w:t>
      </w:r>
      <w:r w:rsidR="00C92528" w:rsidRPr="00267772">
        <w:rPr>
          <w:rFonts w:asciiTheme="minorHAnsi" w:hAnsiTheme="minorHAnsi"/>
        </w:rPr>
        <w:t xml:space="preserve">            Ostrów , dnia  </w:t>
      </w:r>
      <w:r w:rsidR="003368B6" w:rsidRPr="00267772">
        <w:rPr>
          <w:rFonts w:asciiTheme="minorHAnsi" w:hAnsiTheme="minorHAnsi"/>
        </w:rPr>
        <w:t xml:space="preserve"> 03</w:t>
      </w:r>
      <w:r w:rsidR="00B6364F" w:rsidRPr="00267772">
        <w:rPr>
          <w:rFonts w:asciiTheme="minorHAnsi" w:hAnsiTheme="minorHAnsi"/>
        </w:rPr>
        <w:t>.0</w:t>
      </w:r>
      <w:r w:rsidR="00954A6D" w:rsidRPr="00267772">
        <w:rPr>
          <w:rFonts w:asciiTheme="minorHAnsi" w:hAnsiTheme="minorHAnsi"/>
        </w:rPr>
        <w:t>6</w:t>
      </w:r>
      <w:r w:rsidR="00B6364F" w:rsidRPr="00267772">
        <w:rPr>
          <w:rFonts w:asciiTheme="minorHAnsi" w:hAnsiTheme="minorHAnsi"/>
        </w:rPr>
        <w:t>.</w:t>
      </w:r>
      <w:r w:rsidR="00804523" w:rsidRPr="00267772">
        <w:rPr>
          <w:rFonts w:asciiTheme="minorHAnsi" w:hAnsiTheme="minorHAnsi"/>
        </w:rPr>
        <w:t xml:space="preserve"> 2019r.</w:t>
      </w:r>
    </w:p>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b/>
        </w:rPr>
      </w:pPr>
    </w:p>
    <w:p w:rsidR="00804523" w:rsidRPr="00267772" w:rsidRDefault="00804523" w:rsidP="00804523">
      <w:pPr>
        <w:jc w:val="center"/>
        <w:rPr>
          <w:rFonts w:asciiTheme="minorHAnsi" w:hAnsiTheme="minorHAnsi"/>
        </w:rPr>
      </w:pPr>
    </w:p>
    <w:p w:rsidR="00804523" w:rsidRPr="00267772" w:rsidRDefault="00804523" w:rsidP="00804523">
      <w:pPr>
        <w:jc w:val="center"/>
        <w:rPr>
          <w:rFonts w:asciiTheme="minorHAnsi" w:hAnsiTheme="minorHAnsi"/>
        </w:rPr>
      </w:pPr>
    </w:p>
    <w:p w:rsidR="00804523" w:rsidRPr="00267772" w:rsidRDefault="00804523" w:rsidP="00804523">
      <w:pPr>
        <w:jc w:val="center"/>
        <w:rPr>
          <w:rFonts w:asciiTheme="minorHAnsi" w:hAnsiTheme="minorHAnsi"/>
          <w:b/>
        </w:rPr>
      </w:pPr>
      <w:r w:rsidRPr="00267772">
        <w:rPr>
          <w:rFonts w:asciiTheme="minorHAnsi" w:hAnsiTheme="minorHAnsi"/>
          <w:b/>
        </w:rPr>
        <w:t>SPECYFIKACJA ISTOTNYCH WARUNKÓW ZAMÓWIENIA</w:t>
      </w:r>
    </w:p>
    <w:p w:rsidR="00804523" w:rsidRPr="00267772" w:rsidRDefault="00804523" w:rsidP="00804523">
      <w:pPr>
        <w:jc w:val="center"/>
        <w:rPr>
          <w:rFonts w:asciiTheme="minorHAnsi" w:hAnsiTheme="minorHAnsi"/>
          <w:u w:val="single"/>
        </w:rPr>
      </w:pPr>
    </w:p>
    <w:p w:rsidR="00804523" w:rsidRPr="00267772" w:rsidRDefault="00804523" w:rsidP="00804523">
      <w:pPr>
        <w:jc w:val="center"/>
        <w:rPr>
          <w:rFonts w:asciiTheme="minorHAnsi" w:hAnsiTheme="minorHAnsi"/>
          <w:u w:val="single"/>
        </w:rPr>
      </w:pPr>
    </w:p>
    <w:p w:rsidR="00804523" w:rsidRPr="00267772" w:rsidRDefault="00804523" w:rsidP="00804523">
      <w:pPr>
        <w:jc w:val="center"/>
        <w:rPr>
          <w:rFonts w:asciiTheme="minorHAnsi" w:hAnsiTheme="minorHAnsi"/>
          <w:u w:val="single"/>
        </w:rPr>
      </w:pPr>
    </w:p>
    <w:p w:rsidR="00804523" w:rsidRPr="00267772" w:rsidRDefault="00804523" w:rsidP="00804523">
      <w:pPr>
        <w:jc w:val="center"/>
        <w:rPr>
          <w:rFonts w:asciiTheme="minorHAnsi" w:hAnsiTheme="minorHAnsi"/>
          <w:b/>
        </w:rPr>
      </w:pPr>
      <w:r w:rsidRPr="00267772">
        <w:rPr>
          <w:rFonts w:asciiTheme="minorHAnsi" w:hAnsiTheme="minorHAnsi"/>
          <w:b/>
        </w:rPr>
        <w:t xml:space="preserve">w postępowaniu o udzielenie zamówienia publicznego prowadzonym </w:t>
      </w:r>
    </w:p>
    <w:p w:rsidR="00804523" w:rsidRPr="00267772" w:rsidRDefault="00804523" w:rsidP="00804523">
      <w:pPr>
        <w:jc w:val="center"/>
        <w:rPr>
          <w:rFonts w:asciiTheme="minorHAnsi" w:hAnsiTheme="minorHAnsi"/>
          <w:b/>
        </w:rPr>
      </w:pPr>
      <w:r w:rsidRPr="00267772">
        <w:rPr>
          <w:rFonts w:asciiTheme="minorHAnsi" w:hAnsiTheme="minorHAnsi"/>
          <w:b/>
        </w:rPr>
        <w:t>w trybie przetargu nieograniczonego na wykonanie zadania pn.:</w:t>
      </w:r>
    </w:p>
    <w:p w:rsidR="00804523" w:rsidRPr="00267772" w:rsidRDefault="00804523" w:rsidP="00804523">
      <w:pPr>
        <w:jc w:val="center"/>
        <w:rPr>
          <w:rFonts w:asciiTheme="minorHAnsi" w:hAnsiTheme="minorHAnsi"/>
        </w:rPr>
      </w:pPr>
    </w:p>
    <w:p w:rsidR="00804523" w:rsidRPr="00267772" w:rsidRDefault="00804523" w:rsidP="00804523">
      <w:pPr>
        <w:pStyle w:val="Tekstpodstawowy21"/>
        <w:rPr>
          <w:rFonts w:asciiTheme="minorHAnsi" w:hAnsiTheme="minorHAnsi"/>
          <w:b/>
        </w:rPr>
      </w:pPr>
    </w:p>
    <w:p w:rsidR="00804523" w:rsidRPr="00267772" w:rsidRDefault="00804523" w:rsidP="00804523">
      <w:pPr>
        <w:pStyle w:val="Tekstpodstawowy21"/>
        <w:rPr>
          <w:rFonts w:asciiTheme="minorHAnsi" w:hAnsiTheme="minorHAnsi"/>
          <w:b/>
        </w:rPr>
      </w:pPr>
    </w:p>
    <w:p w:rsidR="00804523" w:rsidRPr="00267772" w:rsidRDefault="00804523" w:rsidP="00804523">
      <w:pPr>
        <w:rPr>
          <w:rFonts w:asciiTheme="minorHAnsi" w:hAnsiTheme="minorHAnsi"/>
        </w:rPr>
      </w:pPr>
    </w:p>
    <w:p w:rsidR="00804523" w:rsidRPr="00267772" w:rsidRDefault="00804523" w:rsidP="00804523">
      <w:pPr>
        <w:jc w:val="center"/>
        <w:rPr>
          <w:rFonts w:asciiTheme="minorHAnsi" w:hAnsiTheme="minorHAnsi"/>
          <w:b/>
        </w:rPr>
      </w:pPr>
    </w:p>
    <w:p w:rsidR="00804523" w:rsidRPr="00267772" w:rsidRDefault="00804523" w:rsidP="00510EBC">
      <w:pPr>
        <w:widowControl w:val="0"/>
        <w:suppressAutoHyphens/>
        <w:autoSpaceDE w:val="0"/>
        <w:ind w:left="426"/>
        <w:rPr>
          <w:rFonts w:asciiTheme="minorHAnsi" w:hAnsiTheme="minorHAnsi"/>
        </w:rPr>
      </w:pPr>
      <w:r w:rsidRPr="00267772">
        <w:rPr>
          <w:rFonts w:asciiTheme="minorHAnsi" w:hAnsiTheme="minorHAnsi"/>
          <w:b/>
          <w:lang w:eastAsia="ar-SA"/>
        </w:rPr>
        <w:t xml:space="preserve"> </w:t>
      </w:r>
      <w:r w:rsidR="00510EBC" w:rsidRPr="00267772">
        <w:rPr>
          <w:rFonts w:asciiTheme="minorHAnsi" w:hAnsiTheme="minorHAnsi"/>
          <w:b/>
          <w:lang w:eastAsia="ar-SA"/>
        </w:rPr>
        <w:t>Remont chodnika dla   pieszych w miejscowości Borek Mały.</w:t>
      </w:r>
    </w:p>
    <w:p w:rsidR="00804523" w:rsidRPr="00267772" w:rsidRDefault="00804523" w:rsidP="00804523">
      <w:pPr>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rPr>
      </w:pPr>
    </w:p>
    <w:p w:rsidR="00804523" w:rsidRPr="00267772" w:rsidRDefault="00804523" w:rsidP="00804523">
      <w:pPr>
        <w:jc w:val="both"/>
        <w:rPr>
          <w:rFonts w:asciiTheme="minorHAnsi" w:hAnsiTheme="minorHAnsi"/>
          <w:b/>
          <w:i/>
        </w:rPr>
      </w:pPr>
      <w:r w:rsidRPr="00267772">
        <w:rPr>
          <w:rFonts w:asciiTheme="minorHAnsi" w:hAnsiTheme="minorHAnsi"/>
          <w:b/>
          <w:i/>
        </w:rPr>
        <w:t>Zamówienie o wartości mniejszej niż kwoty określone w przepisach wydanych na podstawie art. 11 ust. 8 ustawy z dnia 29 stycznia 2004 r. – Prawo zamówień publicznych</w:t>
      </w:r>
    </w:p>
    <w:p w:rsidR="00804523" w:rsidRPr="00267772" w:rsidRDefault="00804523" w:rsidP="00804523">
      <w:pPr>
        <w:jc w:val="center"/>
        <w:rPr>
          <w:rFonts w:asciiTheme="minorHAnsi" w:hAnsiTheme="minorHAnsi"/>
          <w:b/>
        </w:rPr>
      </w:pPr>
    </w:p>
    <w:p w:rsidR="00804523" w:rsidRPr="00267772" w:rsidRDefault="00804523" w:rsidP="00804523">
      <w:pPr>
        <w:jc w:val="center"/>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p>
    <w:p w:rsidR="00804523" w:rsidRPr="00267772" w:rsidRDefault="00804523" w:rsidP="00804523">
      <w:pPr>
        <w:jc w:val="both"/>
        <w:rPr>
          <w:rFonts w:asciiTheme="minorHAnsi" w:hAnsiTheme="minorHAnsi"/>
          <w:b/>
        </w:rPr>
      </w:pPr>
      <w:r w:rsidRPr="00267772">
        <w:rPr>
          <w:rFonts w:asciiTheme="minorHAnsi" w:hAnsiTheme="minorHAnsi"/>
          <w:b/>
        </w:rPr>
        <w:t>I. Nazwa i adres Zamawiającego</w:t>
      </w:r>
    </w:p>
    <w:p w:rsidR="00804523" w:rsidRPr="00267772" w:rsidRDefault="00804523" w:rsidP="00804523">
      <w:pPr>
        <w:ind w:left="480"/>
        <w:jc w:val="both"/>
        <w:rPr>
          <w:rFonts w:asciiTheme="minorHAnsi" w:hAnsiTheme="minorHAnsi"/>
        </w:rPr>
      </w:pPr>
      <w:r w:rsidRPr="00267772">
        <w:rPr>
          <w:rFonts w:asciiTheme="minorHAnsi" w:hAnsiTheme="minorHAnsi"/>
        </w:rPr>
        <w:t xml:space="preserve">Gmina  Ostrów </w:t>
      </w:r>
    </w:p>
    <w:p w:rsidR="00804523" w:rsidRPr="00267772" w:rsidRDefault="00804523" w:rsidP="00804523">
      <w:pPr>
        <w:ind w:left="480"/>
        <w:jc w:val="both"/>
        <w:rPr>
          <w:rFonts w:asciiTheme="minorHAnsi" w:hAnsiTheme="minorHAnsi"/>
        </w:rPr>
      </w:pPr>
      <w:r w:rsidRPr="00267772">
        <w:rPr>
          <w:rFonts w:asciiTheme="minorHAnsi" w:hAnsiTheme="minorHAnsi"/>
        </w:rPr>
        <w:t xml:space="preserve">39-103 Ostrów </w:t>
      </w:r>
    </w:p>
    <w:p w:rsidR="00804523" w:rsidRPr="00267772" w:rsidRDefault="00804523" w:rsidP="00804523">
      <w:pPr>
        <w:jc w:val="both"/>
        <w:rPr>
          <w:rStyle w:val="Pogrubienie"/>
          <w:rFonts w:asciiTheme="minorHAnsi" w:hAnsiTheme="minorHAnsi"/>
        </w:rPr>
      </w:pPr>
      <w:r w:rsidRPr="00267772">
        <w:rPr>
          <w:rFonts w:asciiTheme="minorHAnsi" w:hAnsiTheme="minorHAnsi"/>
        </w:rPr>
        <w:t xml:space="preserve">         Tel. (</w:t>
      </w:r>
      <w:r w:rsidRPr="00267772">
        <w:rPr>
          <w:rStyle w:val="Pogrubienie"/>
          <w:rFonts w:asciiTheme="minorHAnsi" w:hAnsiTheme="minorHAnsi"/>
        </w:rPr>
        <w:t>17) 745 11 60 LUB  (17) 7449 300</w:t>
      </w:r>
    </w:p>
    <w:p w:rsidR="00804523" w:rsidRPr="00267772" w:rsidRDefault="00804523" w:rsidP="00804523">
      <w:pPr>
        <w:jc w:val="both"/>
        <w:rPr>
          <w:rFonts w:asciiTheme="minorHAnsi" w:hAnsiTheme="minorHAnsi"/>
        </w:rPr>
      </w:pPr>
      <w:r w:rsidRPr="00267772">
        <w:rPr>
          <w:rStyle w:val="Pogrubienie"/>
          <w:rFonts w:asciiTheme="minorHAnsi" w:hAnsiTheme="minorHAnsi"/>
        </w:rPr>
        <w:t xml:space="preserve">         </w:t>
      </w:r>
      <w:hyperlink r:id="rId6" w:history="1">
        <w:r w:rsidRPr="00267772">
          <w:rPr>
            <w:rStyle w:val="Hipercze"/>
            <w:rFonts w:asciiTheme="minorHAnsi" w:hAnsiTheme="minorHAnsi"/>
            <w:color w:val="auto"/>
          </w:rPr>
          <w:t>www.ostrow.gmina.pl</w:t>
        </w:r>
      </w:hyperlink>
    </w:p>
    <w:p w:rsidR="00804523" w:rsidRPr="00267772" w:rsidRDefault="00804523" w:rsidP="00804523">
      <w:pPr>
        <w:jc w:val="both"/>
        <w:rPr>
          <w:rFonts w:asciiTheme="minorHAnsi" w:hAnsiTheme="minorHAnsi"/>
        </w:rPr>
      </w:pPr>
    </w:p>
    <w:p w:rsidR="00804523" w:rsidRPr="00267772" w:rsidRDefault="00804523" w:rsidP="00804523">
      <w:pPr>
        <w:pStyle w:val="Tekstpodstawowywcity"/>
        <w:ind w:left="0"/>
        <w:jc w:val="both"/>
        <w:rPr>
          <w:rFonts w:asciiTheme="minorHAnsi" w:hAnsiTheme="minorHAnsi"/>
          <w:b/>
        </w:rPr>
      </w:pPr>
      <w:r w:rsidRPr="00267772">
        <w:rPr>
          <w:rFonts w:asciiTheme="minorHAnsi" w:hAnsiTheme="minorHAnsi"/>
          <w:b/>
        </w:rPr>
        <w:t>II. Tryb udzielenia zamówienia</w:t>
      </w:r>
    </w:p>
    <w:p w:rsidR="00804523" w:rsidRPr="00267772" w:rsidRDefault="00804523" w:rsidP="00804523">
      <w:pPr>
        <w:pStyle w:val="Tekstpodstawowywcity"/>
        <w:tabs>
          <w:tab w:val="left" w:pos="240"/>
        </w:tabs>
        <w:ind w:left="240"/>
        <w:jc w:val="both"/>
        <w:rPr>
          <w:rFonts w:asciiTheme="minorHAnsi" w:hAnsiTheme="minorHAnsi"/>
        </w:rPr>
      </w:pPr>
      <w:r w:rsidRPr="00267772">
        <w:rPr>
          <w:rFonts w:asciiTheme="minorHAnsi" w:hAnsiTheme="minorHAnsi"/>
        </w:rPr>
        <w:t>Postępowanie o udzielenie zamówienia prowadzone jest w trybie przetargu nieograniczonego na podstawie ustawy z dnia 29 stycznia 2004 roku Prawo zamówień publicznych (</w:t>
      </w:r>
      <w:proofErr w:type="spellStart"/>
      <w:r w:rsidRPr="00267772">
        <w:rPr>
          <w:rFonts w:asciiTheme="minorHAnsi" w:hAnsiTheme="minorHAnsi"/>
        </w:rPr>
        <w:t>t.j</w:t>
      </w:r>
      <w:proofErr w:type="spellEnd"/>
      <w:r w:rsidRPr="00267772">
        <w:rPr>
          <w:rFonts w:asciiTheme="minorHAnsi" w:hAnsiTheme="minorHAnsi"/>
        </w:rPr>
        <w:t>. Dz. U. z 2018 r. poz. 1986).</w:t>
      </w:r>
    </w:p>
    <w:p w:rsidR="00804523" w:rsidRPr="00267772" w:rsidRDefault="00804523" w:rsidP="00804523">
      <w:pPr>
        <w:pStyle w:val="Tekstpodstawowywcity"/>
        <w:tabs>
          <w:tab w:val="left" w:pos="240"/>
        </w:tabs>
        <w:ind w:left="0"/>
        <w:jc w:val="both"/>
        <w:rPr>
          <w:rFonts w:asciiTheme="minorHAnsi" w:hAnsiTheme="minorHAnsi"/>
        </w:rPr>
      </w:pPr>
      <w:r w:rsidRPr="00267772">
        <w:rPr>
          <w:rFonts w:asciiTheme="minorHAnsi" w:hAnsiTheme="minorHAnsi"/>
          <w:b/>
        </w:rPr>
        <w:t>III.  Opis przedmiotu zamówienia</w:t>
      </w:r>
      <w:r w:rsidRPr="00267772">
        <w:rPr>
          <w:rFonts w:asciiTheme="minorHAnsi" w:hAnsiTheme="minorHAnsi"/>
        </w:rPr>
        <w:t xml:space="preserve"> </w:t>
      </w:r>
    </w:p>
    <w:p w:rsidR="00804523" w:rsidRPr="00267772" w:rsidRDefault="00804523" w:rsidP="00804523">
      <w:pPr>
        <w:rPr>
          <w:rFonts w:asciiTheme="minorHAnsi" w:hAnsiTheme="minorHAnsi"/>
        </w:rPr>
      </w:pPr>
      <w:r w:rsidRPr="00267772">
        <w:rPr>
          <w:rFonts w:asciiTheme="minorHAnsi" w:hAnsiTheme="minorHAnsi"/>
        </w:rPr>
        <w:t>1.Przedmiotem zamówienia jest :</w:t>
      </w:r>
    </w:p>
    <w:p w:rsidR="00C23C79" w:rsidRPr="00267772" w:rsidRDefault="00C23C79" w:rsidP="00804523">
      <w:pPr>
        <w:rPr>
          <w:rFonts w:asciiTheme="minorHAnsi" w:hAnsiTheme="minorHAnsi"/>
        </w:rPr>
      </w:pPr>
    </w:p>
    <w:p w:rsidR="00C23C79" w:rsidRPr="00267772" w:rsidRDefault="00C23C79" w:rsidP="00C23C79">
      <w:pPr>
        <w:widowControl w:val="0"/>
        <w:suppressAutoHyphens/>
        <w:autoSpaceDE w:val="0"/>
        <w:ind w:left="426"/>
        <w:rPr>
          <w:rFonts w:asciiTheme="minorHAnsi" w:hAnsiTheme="minorHAnsi"/>
        </w:rPr>
      </w:pPr>
      <w:r w:rsidRPr="00267772">
        <w:rPr>
          <w:rFonts w:asciiTheme="minorHAnsi" w:hAnsiTheme="minorHAnsi"/>
          <w:b/>
          <w:lang w:eastAsia="ar-SA"/>
        </w:rPr>
        <w:t>Remont chodnika dla   pieszych w miejscowości Borek Mały.</w:t>
      </w:r>
    </w:p>
    <w:p w:rsidR="00C23C79" w:rsidRPr="00267772" w:rsidRDefault="00C23C79" w:rsidP="00C23C79">
      <w:pPr>
        <w:widowControl w:val="0"/>
        <w:suppressAutoHyphens/>
        <w:autoSpaceDE w:val="0"/>
        <w:ind w:left="426"/>
        <w:rPr>
          <w:rFonts w:asciiTheme="minorHAnsi" w:hAnsiTheme="minorHAnsi"/>
        </w:rPr>
      </w:pPr>
    </w:p>
    <w:p w:rsidR="00804523" w:rsidRPr="00267772" w:rsidRDefault="00804523" w:rsidP="00804523">
      <w:pPr>
        <w:pStyle w:val="Tekstpodstawowywcity22"/>
        <w:ind w:hanging="284"/>
        <w:rPr>
          <w:rFonts w:asciiTheme="minorHAnsi" w:hAnsiTheme="minorHAnsi"/>
          <w:sz w:val="24"/>
          <w:u w:val="single"/>
        </w:rPr>
      </w:pPr>
      <w:r w:rsidRPr="00267772">
        <w:rPr>
          <w:rFonts w:asciiTheme="minorHAnsi" w:hAnsiTheme="minorHAnsi"/>
          <w:sz w:val="24"/>
          <w:u w:val="single"/>
        </w:rPr>
        <w:t>2. Szczegółowy opis przedmiotu zamówienia:</w:t>
      </w:r>
    </w:p>
    <w:p w:rsidR="00804523" w:rsidRPr="00267772" w:rsidRDefault="00804523" w:rsidP="00804523">
      <w:pPr>
        <w:widowControl w:val="0"/>
        <w:suppressAutoHyphens/>
        <w:autoSpaceDE w:val="0"/>
        <w:rPr>
          <w:rFonts w:asciiTheme="minorHAnsi" w:hAnsiTheme="minorHAnsi"/>
          <w:u w:val="single"/>
          <w:lang w:eastAsia="ar-SA"/>
        </w:rPr>
      </w:pPr>
    </w:p>
    <w:p w:rsidR="00804523" w:rsidRPr="00267772" w:rsidRDefault="00804523" w:rsidP="00804523">
      <w:pPr>
        <w:widowControl w:val="0"/>
        <w:suppressAutoHyphens/>
        <w:autoSpaceDE w:val="0"/>
        <w:rPr>
          <w:rFonts w:asciiTheme="minorHAnsi" w:hAnsiTheme="minorHAnsi"/>
          <w:lang w:eastAsia="ar-SA"/>
        </w:rPr>
      </w:pPr>
      <w:r w:rsidRPr="00267772">
        <w:rPr>
          <w:rFonts w:asciiTheme="minorHAnsi" w:hAnsiTheme="minorHAnsi"/>
          <w:lang w:eastAsia="ar-SA"/>
        </w:rPr>
        <w:t xml:space="preserve">Opis robót: </w:t>
      </w:r>
    </w:p>
    <w:p w:rsidR="00C23C79" w:rsidRPr="00267772" w:rsidRDefault="00C23C79" w:rsidP="00804523">
      <w:pPr>
        <w:widowControl w:val="0"/>
        <w:suppressAutoHyphens/>
        <w:autoSpaceDE w:val="0"/>
        <w:rPr>
          <w:rFonts w:asciiTheme="minorHAnsi" w:hAnsiTheme="minorHAnsi"/>
          <w:lang w:eastAsia="ar-SA"/>
        </w:rPr>
      </w:pPr>
    </w:p>
    <w:p w:rsidR="00804523" w:rsidRPr="00267772" w:rsidRDefault="00C23C79" w:rsidP="00804523">
      <w:pPr>
        <w:widowControl w:val="0"/>
        <w:suppressAutoHyphens/>
        <w:autoSpaceDE w:val="0"/>
        <w:ind w:left="426"/>
        <w:rPr>
          <w:rFonts w:asciiTheme="minorHAnsi" w:hAnsiTheme="minorHAnsi"/>
          <w:lang w:eastAsia="ar-SA"/>
        </w:rPr>
      </w:pPr>
      <w:r w:rsidRPr="00267772">
        <w:rPr>
          <w:rFonts w:asciiTheme="minorHAnsi" w:hAnsiTheme="minorHAnsi"/>
          <w:lang w:eastAsia="ar-SA"/>
        </w:rPr>
        <w:t xml:space="preserve">Remont chodnika polega na rozebraniu </w:t>
      </w:r>
      <w:r w:rsidR="001520D2" w:rsidRPr="00267772">
        <w:rPr>
          <w:rFonts w:asciiTheme="minorHAnsi" w:hAnsiTheme="minorHAnsi"/>
          <w:lang w:eastAsia="ar-SA"/>
        </w:rPr>
        <w:t xml:space="preserve">  starej na</w:t>
      </w:r>
      <w:r w:rsidRPr="00267772">
        <w:rPr>
          <w:rFonts w:asciiTheme="minorHAnsi" w:hAnsiTheme="minorHAnsi"/>
          <w:lang w:eastAsia="ar-SA"/>
        </w:rPr>
        <w:t xml:space="preserve">wierzchni </w:t>
      </w:r>
      <w:r w:rsidR="001520D2" w:rsidRPr="00267772">
        <w:rPr>
          <w:rFonts w:asciiTheme="minorHAnsi" w:hAnsiTheme="minorHAnsi"/>
          <w:lang w:eastAsia="ar-SA"/>
        </w:rPr>
        <w:t xml:space="preserve"> z kostki brukowej i obrzeży oraz  ponownym ułożeniu na podbudowie z kruszywa. </w:t>
      </w:r>
    </w:p>
    <w:p w:rsidR="00C23C79" w:rsidRPr="00267772" w:rsidRDefault="00C23C79" w:rsidP="00804523">
      <w:pPr>
        <w:widowControl w:val="0"/>
        <w:suppressAutoHyphens/>
        <w:autoSpaceDE w:val="0"/>
        <w:ind w:left="426"/>
        <w:rPr>
          <w:rFonts w:asciiTheme="minorHAnsi" w:hAnsiTheme="minorHAnsi"/>
          <w:b/>
          <w:lang w:eastAsia="ar-SA"/>
        </w:rPr>
      </w:pPr>
    </w:p>
    <w:p w:rsidR="00804523" w:rsidRPr="00267772" w:rsidRDefault="00804523" w:rsidP="00804523">
      <w:pPr>
        <w:pStyle w:val="Stopka"/>
        <w:tabs>
          <w:tab w:val="clear" w:pos="4536"/>
          <w:tab w:val="clear" w:pos="9072"/>
          <w:tab w:val="left" w:pos="426"/>
          <w:tab w:val="left" w:pos="18404"/>
          <w:tab w:val="center" w:pos="22580"/>
          <w:tab w:val="left" w:pos="22724"/>
          <w:tab w:val="left" w:leader="dot" w:pos="26890"/>
          <w:tab w:val="center" w:pos="26976"/>
          <w:tab w:val="right" w:pos="27116"/>
          <w:tab w:val="right" w:pos="31512"/>
        </w:tabs>
        <w:snapToGrid w:val="0"/>
        <w:ind w:left="426" w:hanging="426"/>
        <w:jc w:val="both"/>
        <w:rPr>
          <w:rFonts w:asciiTheme="minorHAnsi" w:hAnsiTheme="minorHAnsi" w:cs="Verdana"/>
          <w:color w:val="000000"/>
          <w:u w:val="single"/>
        </w:rPr>
      </w:pPr>
      <w:r w:rsidRPr="00267772">
        <w:rPr>
          <w:rFonts w:asciiTheme="minorHAnsi" w:hAnsiTheme="minorHAnsi" w:cs="Verdana"/>
          <w:color w:val="000000"/>
        </w:rPr>
        <w:t xml:space="preserve">3. </w:t>
      </w:r>
      <w:r w:rsidRPr="00267772">
        <w:rPr>
          <w:rFonts w:asciiTheme="minorHAnsi" w:hAnsiTheme="minorHAnsi" w:cs="Verdana"/>
          <w:color w:val="000000"/>
          <w:u w:val="single"/>
        </w:rPr>
        <w:t xml:space="preserve">Szczegółowy opis przedmiotu zamówienia </w:t>
      </w:r>
      <w:r w:rsidRPr="00267772">
        <w:rPr>
          <w:rFonts w:asciiTheme="minorHAnsi" w:hAnsiTheme="minorHAnsi" w:cs="Verdana"/>
          <w:u w:val="single"/>
        </w:rPr>
        <w:t>zawiera przedmiar  robót.</w:t>
      </w:r>
    </w:p>
    <w:p w:rsidR="00804523" w:rsidRPr="00267772" w:rsidRDefault="00804523" w:rsidP="00804523">
      <w:pPr>
        <w:suppressAutoHyphens/>
        <w:rPr>
          <w:rFonts w:asciiTheme="minorHAnsi" w:hAnsiTheme="minorHAnsi"/>
          <w:u w:val="single"/>
          <w:lang w:eastAsia="ar-SA"/>
        </w:rPr>
      </w:pPr>
    </w:p>
    <w:p w:rsidR="009F3D07" w:rsidRPr="00267772" w:rsidRDefault="00804523" w:rsidP="009F3D07">
      <w:pPr>
        <w:pStyle w:val="Tekstpodstawowywcity"/>
        <w:tabs>
          <w:tab w:val="left" w:pos="240"/>
        </w:tabs>
        <w:ind w:left="240" w:hanging="240"/>
        <w:jc w:val="both"/>
        <w:rPr>
          <w:rFonts w:asciiTheme="minorHAnsi" w:hAnsiTheme="minorHAnsi"/>
          <w:u w:val="single"/>
        </w:rPr>
      </w:pPr>
      <w:r w:rsidRPr="00267772">
        <w:rPr>
          <w:rFonts w:asciiTheme="minorHAnsi" w:hAnsiTheme="minorHAnsi"/>
          <w:u w:val="single"/>
        </w:rPr>
        <w:t>4 .Główny przedmiot zamówienia wg Wspólnego Słownika Zamówień:</w:t>
      </w:r>
    </w:p>
    <w:p w:rsidR="00804523" w:rsidRPr="00267772" w:rsidRDefault="00E5142A" w:rsidP="00804523">
      <w:pPr>
        <w:pStyle w:val="Default"/>
        <w:rPr>
          <w:rFonts w:asciiTheme="minorHAnsi" w:hAnsiTheme="minorHAnsi"/>
          <w:b/>
        </w:rPr>
      </w:pPr>
      <w:r w:rsidRPr="00267772">
        <w:rPr>
          <w:rFonts w:asciiTheme="minorHAnsi" w:hAnsiTheme="minorHAnsi"/>
          <w:b/>
        </w:rPr>
        <w:t xml:space="preserve">45.23.32.22 1  </w:t>
      </w:r>
    </w:p>
    <w:p w:rsidR="00E5142A" w:rsidRPr="00267772" w:rsidRDefault="00E5142A" w:rsidP="00804523">
      <w:pPr>
        <w:pStyle w:val="Default"/>
        <w:rPr>
          <w:rFonts w:asciiTheme="minorHAnsi" w:hAnsiTheme="minorHAnsi"/>
          <w:color w:val="auto"/>
        </w:rPr>
      </w:pPr>
    </w:p>
    <w:p w:rsidR="00804523" w:rsidRPr="00267772" w:rsidRDefault="00804523" w:rsidP="00804523">
      <w:pPr>
        <w:outlineLvl w:val="0"/>
        <w:rPr>
          <w:rFonts w:asciiTheme="minorHAnsi" w:hAnsiTheme="minorHAnsi"/>
        </w:rPr>
      </w:pPr>
      <w:r w:rsidRPr="00267772">
        <w:rPr>
          <w:rFonts w:asciiTheme="minorHAnsi" w:hAnsiTheme="minorHAnsi"/>
        </w:rPr>
        <w:t xml:space="preserve">5. Zamawiający nie przewiduje udzielenia zamówień o których mowa w art. 67 ust.1 pkt. 6) ustawy </w:t>
      </w:r>
      <w:proofErr w:type="spellStart"/>
      <w:r w:rsidRPr="00267772">
        <w:rPr>
          <w:rFonts w:asciiTheme="minorHAnsi" w:hAnsiTheme="minorHAnsi"/>
        </w:rPr>
        <w:t>Pzp</w:t>
      </w:r>
      <w:proofErr w:type="spellEnd"/>
      <w:r w:rsidRPr="00267772">
        <w:rPr>
          <w:rFonts w:asciiTheme="minorHAnsi" w:hAnsiTheme="minorHAnsi"/>
        </w:rPr>
        <w:t>.</w:t>
      </w:r>
    </w:p>
    <w:p w:rsidR="00804523" w:rsidRPr="00267772" w:rsidRDefault="00804523" w:rsidP="00804523">
      <w:pPr>
        <w:jc w:val="both"/>
        <w:rPr>
          <w:rFonts w:asciiTheme="minorHAnsi" w:hAnsiTheme="minorHAnsi"/>
          <w:b/>
        </w:rPr>
      </w:pPr>
      <w:r w:rsidRPr="00267772">
        <w:rPr>
          <w:rFonts w:asciiTheme="minorHAnsi" w:hAnsiTheme="minorHAnsi"/>
        </w:rPr>
        <w:t xml:space="preserve">6.  Zamawiający  dopuszcza składanie  ofert częściowych – </w:t>
      </w:r>
      <w:r w:rsidRPr="00267772">
        <w:rPr>
          <w:rFonts w:asciiTheme="minorHAnsi" w:hAnsiTheme="minorHAnsi"/>
          <w:b/>
        </w:rPr>
        <w:t>nie</w:t>
      </w:r>
    </w:p>
    <w:p w:rsidR="00804523" w:rsidRPr="00267772" w:rsidRDefault="00804523" w:rsidP="00804523">
      <w:pPr>
        <w:jc w:val="both"/>
        <w:rPr>
          <w:rFonts w:asciiTheme="minorHAnsi" w:hAnsiTheme="minorHAnsi"/>
        </w:rPr>
      </w:pPr>
      <w:r w:rsidRPr="00267772">
        <w:rPr>
          <w:rFonts w:asciiTheme="minorHAnsi" w:hAnsiTheme="minorHAnsi"/>
        </w:rPr>
        <w:t>7.  Zamawiający  nie dopuszcza składania  ofert  wariantowych.</w:t>
      </w:r>
    </w:p>
    <w:p w:rsidR="00804523" w:rsidRPr="00267772" w:rsidRDefault="00804523" w:rsidP="00804523">
      <w:pPr>
        <w:ind w:left="360" w:hanging="360"/>
        <w:jc w:val="both"/>
        <w:rPr>
          <w:rFonts w:asciiTheme="minorHAnsi" w:hAnsiTheme="minorHAnsi"/>
        </w:rPr>
      </w:pPr>
      <w:r w:rsidRPr="00267772">
        <w:rPr>
          <w:rFonts w:asciiTheme="minorHAnsi" w:hAnsiTheme="minorHAnsi"/>
        </w:rPr>
        <w:t>8. Zamawiający nie przewiduje zawarcia umowy ramowej, ustanawiania dynamicznego systemu zakupów oraz wyboru najkorzystniejszej oferty poprzez aukcję elektroniczną.</w:t>
      </w:r>
    </w:p>
    <w:p w:rsidR="00804523" w:rsidRPr="00267772" w:rsidRDefault="00804523" w:rsidP="00804523">
      <w:pPr>
        <w:ind w:left="360" w:hanging="360"/>
        <w:jc w:val="both"/>
        <w:rPr>
          <w:rFonts w:asciiTheme="minorHAnsi" w:hAnsiTheme="minorHAnsi"/>
        </w:rPr>
      </w:pPr>
      <w:r w:rsidRPr="00267772">
        <w:rPr>
          <w:rFonts w:asciiTheme="minorHAnsi" w:hAnsiTheme="minorHAnsi"/>
        </w:rPr>
        <w:t>9. Podwykonawstwo:</w:t>
      </w:r>
    </w:p>
    <w:p w:rsidR="00804523" w:rsidRPr="00267772" w:rsidRDefault="00804523" w:rsidP="00804523">
      <w:pPr>
        <w:ind w:left="360" w:hanging="360"/>
        <w:jc w:val="both"/>
        <w:rPr>
          <w:rFonts w:asciiTheme="minorHAnsi" w:hAnsiTheme="minorHAnsi"/>
        </w:rPr>
      </w:pPr>
      <w:r w:rsidRPr="00267772">
        <w:rPr>
          <w:rFonts w:asciiTheme="minorHAnsi" w:hAnsiTheme="minorHAnsi"/>
        </w:rPr>
        <w:t xml:space="preserve">a) Zamawiający </w:t>
      </w:r>
      <w:r w:rsidRPr="00267772">
        <w:rPr>
          <w:rFonts w:asciiTheme="minorHAnsi" w:hAnsiTheme="minorHAnsi"/>
          <w:b/>
        </w:rPr>
        <w:t>nie zastrzega</w:t>
      </w:r>
      <w:r w:rsidRPr="00267772">
        <w:rPr>
          <w:rFonts w:asciiTheme="minorHAnsi" w:hAnsiTheme="minorHAnsi"/>
        </w:rPr>
        <w:t xml:space="preserve"> obowiązku osobistego wykonania przez Wykonawcę kluczowych części zamówienia.</w:t>
      </w:r>
    </w:p>
    <w:p w:rsidR="00804523" w:rsidRPr="00267772" w:rsidRDefault="00804523" w:rsidP="00804523">
      <w:pPr>
        <w:ind w:left="360" w:hanging="360"/>
        <w:jc w:val="both"/>
        <w:rPr>
          <w:rFonts w:asciiTheme="minorHAnsi" w:hAnsiTheme="minorHAnsi"/>
        </w:rPr>
      </w:pPr>
      <w:r w:rsidRPr="00267772">
        <w:rPr>
          <w:rFonts w:asciiTheme="minorHAnsi" w:hAnsiTheme="minorHAnsi"/>
        </w:rPr>
        <w:t>b) Wykonawca może powierzyć wykonanie części zamówienia podwykonawcy.</w:t>
      </w:r>
    </w:p>
    <w:p w:rsidR="00804523" w:rsidRPr="00267772" w:rsidRDefault="00804523" w:rsidP="00804523">
      <w:pPr>
        <w:ind w:left="360" w:hanging="360"/>
        <w:jc w:val="both"/>
        <w:rPr>
          <w:rFonts w:asciiTheme="minorHAnsi" w:hAnsiTheme="minorHAnsi"/>
          <w:strike/>
        </w:rPr>
      </w:pPr>
      <w:r w:rsidRPr="00267772">
        <w:rPr>
          <w:rFonts w:asciiTheme="minorHAnsi" w:hAnsiTheme="minorHAnsi"/>
        </w:rPr>
        <w:t>c) Zamawiający żąda wskazania przez wykonawcę części zamówienia, których wykonanie zamierza powierzyć podwykonawcom, i podania przez wykonawcę firm podwykonawców (o ile są mu znane).</w:t>
      </w:r>
    </w:p>
    <w:p w:rsidR="00804523" w:rsidRPr="00267772" w:rsidRDefault="00804523" w:rsidP="00804523">
      <w:pPr>
        <w:ind w:left="284"/>
        <w:jc w:val="both"/>
        <w:rPr>
          <w:rFonts w:asciiTheme="minorHAnsi" w:hAnsiTheme="minorHAnsi"/>
        </w:rPr>
      </w:pPr>
      <w:r w:rsidRPr="00267772">
        <w:rPr>
          <w:rFonts w:asciiTheme="minorHAnsi" w:hAnsiTheme="minorHAnsi"/>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w:t>
      </w:r>
      <w:r w:rsidRPr="00267772">
        <w:rPr>
          <w:rFonts w:asciiTheme="minorHAnsi" w:hAnsiTheme="minorHAnsi"/>
        </w:rPr>
        <w:lastRenderedPageBreak/>
        <w:t>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804523" w:rsidRPr="00267772" w:rsidRDefault="00804523" w:rsidP="00267772">
      <w:pPr>
        <w:ind w:left="284"/>
        <w:jc w:val="both"/>
        <w:rPr>
          <w:rFonts w:asciiTheme="minorHAnsi" w:hAnsiTheme="minorHAnsi"/>
        </w:rPr>
      </w:pPr>
      <w:r w:rsidRPr="00267772">
        <w:rPr>
          <w:rFonts w:asciiTheme="minorHAnsi" w:hAnsiTheme="minorHAnsi"/>
        </w:rPr>
        <w:t xml:space="preserve">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804523" w:rsidRPr="00267772" w:rsidRDefault="00804523" w:rsidP="00267772">
      <w:pPr>
        <w:tabs>
          <w:tab w:val="left" w:pos="6020"/>
        </w:tabs>
        <w:suppressAutoHyphens/>
        <w:jc w:val="both"/>
        <w:rPr>
          <w:rFonts w:asciiTheme="minorHAnsi" w:hAnsiTheme="minorHAnsi"/>
          <w:b/>
          <w:u w:val="single"/>
        </w:rPr>
      </w:pPr>
      <w:r w:rsidRPr="00267772">
        <w:rPr>
          <w:rFonts w:asciiTheme="minorHAnsi" w:hAnsiTheme="minorHAnsi"/>
          <w:b/>
        </w:rPr>
        <w:t xml:space="preserve">IV. Termin wykonania zamówienia:     do   </w:t>
      </w:r>
      <w:r w:rsidR="003368B6" w:rsidRPr="00267772">
        <w:rPr>
          <w:rFonts w:asciiTheme="minorHAnsi" w:hAnsiTheme="minorHAnsi"/>
          <w:b/>
          <w:u w:val="single"/>
        </w:rPr>
        <w:t xml:space="preserve">09 sierpnia </w:t>
      </w:r>
      <w:r w:rsidR="00267772" w:rsidRPr="00267772">
        <w:rPr>
          <w:rFonts w:asciiTheme="minorHAnsi" w:hAnsiTheme="minorHAnsi"/>
          <w:b/>
          <w:u w:val="single"/>
        </w:rPr>
        <w:t>2019</w:t>
      </w:r>
    </w:p>
    <w:p w:rsidR="00267772" w:rsidRPr="00267772" w:rsidRDefault="00267772" w:rsidP="00267772">
      <w:pPr>
        <w:tabs>
          <w:tab w:val="left" w:pos="6020"/>
        </w:tabs>
        <w:suppressAutoHyphens/>
        <w:jc w:val="both"/>
        <w:rPr>
          <w:rFonts w:asciiTheme="minorHAnsi" w:hAnsiTheme="minorHAnsi"/>
          <w:b/>
          <w:u w:val="single"/>
        </w:rPr>
      </w:pPr>
    </w:p>
    <w:p w:rsidR="00804523" w:rsidRPr="00267772" w:rsidRDefault="00804523" w:rsidP="00804523">
      <w:pPr>
        <w:jc w:val="both"/>
        <w:rPr>
          <w:rFonts w:asciiTheme="minorHAnsi" w:hAnsiTheme="minorHAnsi"/>
          <w:b/>
        </w:rPr>
      </w:pPr>
      <w:r w:rsidRPr="00267772">
        <w:rPr>
          <w:rFonts w:asciiTheme="minorHAnsi" w:hAnsiTheme="minorHAnsi"/>
          <w:b/>
        </w:rPr>
        <w:t>V. Warunki udziału w postępowaniu</w:t>
      </w:r>
    </w:p>
    <w:p w:rsidR="00804523" w:rsidRPr="00267772" w:rsidRDefault="00804523" w:rsidP="00804523">
      <w:pPr>
        <w:numPr>
          <w:ilvl w:val="3"/>
          <w:numId w:val="1"/>
        </w:numPr>
        <w:ind w:left="284" w:hanging="284"/>
        <w:jc w:val="both"/>
        <w:rPr>
          <w:rFonts w:asciiTheme="minorHAnsi" w:hAnsiTheme="minorHAnsi"/>
        </w:rPr>
      </w:pPr>
      <w:r w:rsidRPr="00267772">
        <w:rPr>
          <w:rFonts w:asciiTheme="minorHAnsi" w:hAnsiTheme="minorHAnsi"/>
        </w:rPr>
        <w:t>O udzielenie zamówienia mogą ubiegać się wykonawcy, którzy nie podlegają wykluczeniu na podst. art.24 ust.1 Ustawy PZP oraz spełniają określone przez zamawiającego warunki udziału w postępowaniu.</w:t>
      </w:r>
    </w:p>
    <w:p w:rsidR="00804523" w:rsidRPr="00267772" w:rsidRDefault="00804523" w:rsidP="00804523">
      <w:pPr>
        <w:numPr>
          <w:ilvl w:val="3"/>
          <w:numId w:val="1"/>
        </w:numPr>
        <w:ind w:left="284" w:hanging="284"/>
        <w:jc w:val="both"/>
        <w:rPr>
          <w:rFonts w:asciiTheme="minorHAnsi" w:hAnsiTheme="minorHAnsi"/>
        </w:rPr>
      </w:pPr>
      <w:r w:rsidRPr="00267772">
        <w:rPr>
          <w:rFonts w:asciiTheme="minorHAnsi" w:hAnsiTheme="minorHAnsi"/>
        </w:rPr>
        <w:t xml:space="preserve">O udzielenie zamówienia mogą ubiegać się Wykonawcy, którzy spełniają warunki dotyczące: </w:t>
      </w:r>
    </w:p>
    <w:p w:rsidR="00804523" w:rsidRPr="00267772" w:rsidRDefault="00804523" w:rsidP="00804523">
      <w:pPr>
        <w:numPr>
          <w:ilvl w:val="0"/>
          <w:numId w:val="2"/>
        </w:numPr>
        <w:jc w:val="both"/>
        <w:rPr>
          <w:rFonts w:asciiTheme="minorHAnsi" w:hAnsiTheme="minorHAnsi"/>
          <w:b/>
        </w:rPr>
      </w:pPr>
      <w:r w:rsidRPr="00267772">
        <w:rPr>
          <w:rFonts w:asciiTheme="minorHAnsi" w:hAnsiTheme="minorHAnsi"/>
          <w:b/>
        </w:rPr>
        <w:t>kompetencji  lub uprawnień  do  prowadzenia  określonej  działalności zawodowej, o ile wynika to z odrębnych przepisów</w:t>
      </w:r>
    </w:p>
    <w:p w:rsidR="00804523" w:rsidRPr="00267772" w:rsidRDefault="00804523" w:rsidP="00804523">
      <w:pPr>
        <w:ind w:left="786"/>
        <w:jc w:val="both"/>
        <w:rPr>
          <w:rFonts w:asciiTheme="minorHAnsi" w:hAnsiTheme="minorHAnsi"/>
        </w:rPr>
      </w:pPr>
      <w:r w:rsidRPr="00267772">
        <w:rPr>
          <w:rFonts w:asciiTheme="minorHAnsi" w:hAnsiTheme="minorHAnsi"/>
        </w:rPr>
        <w:t>Nie dotyczy.</w:t>
      </w:r>
    </w:p>
    <w:p w:rsidR="00804523" w:rsidRPr="00267772" w:rsidRDefault="00804523" w:rsidP="00804523">
      <w:pPr>
        <w:numPr>
          <w:ilvl w:val="0"/>
          <w:numId w:val="2"/>
        </w:numPr>
        <w:jc w:val="both"/>
        <w:rPr>
          <w:rFonts w:asciiTheme="minorHAnsi" w:hAnsiTheme="minorHAnsi"/>
          <w:b/>
        </w:rPr>
      </w:pPr>
      <w:r w:rsidRPr="00267772">
        <w:rPr>
          <w:rFonts w:asciiTheme="minorHAnsi" w:hAnsiTheme="minorHAnsi"/>
          <w:b/>
        </w:rPr>
        <w:t>sytuacji ekonomicznej lub finansowej</w:t>
      </w:r>
    </w:p>
    <w:p w:rsidR="00804523" w:rsidRPr="00267772" w:rsidRDefault="00804523" w:rsidP="00804523">
      <w:pPr>
        <w:ind w:left="786"/>
        <w:jc w:val="both"/>
        <w:rPr>
          <w:rFonts w:asciiTheme="minorHAnsi" w:hAnsiTheme="minorHAnsi"/>
        </w:rPr>
      </w:pPr>
      <w:r w:rsidRPr="00267772">
        <w:rPr>
          <w:rFonts w:asciiTheme="minorHAnsi" w:hAnsiTheme="minorHAnsi"/>
        </w:rPr>
        <w:t>Nie dotyczy.</w:t>
      </w:r>
    </w:p>
    <w:p w:rsidR="00804523" w:rsidRPr="00267772" w:rsidRDefault="00804523" w:rsidP="00804523">
      <w:pPr>
        <w:numPr>
          <w:ilvl w:val="0"/>
          <w:numId w:val="2"/>
        </w:numPr>
        <w:jc w:val="both"/>
        <w:rPr>
          <w:rFonts w:asciiTheme="minorHAnsi" w:hAnsiTheme="minorHAnsi"/>
          <w:b/>
        </w:rPr>
      </w:pPr>
      <w:r w:rsidRPr="00267772">
        <w:rPr>
          <w:rFonts w:asciiTheme="minorHAnsi" w:hAnsiTheme="minorHAnsi"/>
          <w:b/>
        </w:rPr>
        <w:t>zdolności technicznej lub zawodowej</w:t>
      </w:r>
    </w:p>
    <w:p w:rsidR="00804523" w:rsidRPr="00267772" w:rsidRDefault="00804523" w:rsidP="00804523">
      <w:pPr>
        <w:ind w:left="786"/>
        <w:jc w:val="both"/>
        <w:rPr>
          <w:rFonts w:asciiTheme="minorHAnsi" w:hAnsiTheme="minorHAnsi"/>
          <w:b/>
        </w:rPr>
      </w:pPr>
      <w:r w:rsidRPr="00267772">
        <w:rPr>
          <w:rFonts w:asciiTheme="minorHAnsi" w:hAnsiTheme="minorHAnsi"/>
          <w:b/>
        </w:rPr>
        <w:t>3.1  Zdolność techniczna:</w:t>
      </w:r>
    </w:p>
    <w:p w:rsidR="00804523" w:rsidRPr="00267772" w:rsidRDefault="00CB3579" w:rsidP="00CB3579">
      <w:pPr>
        <w:widowControl w:val="0"/>
        <w:tabs>
          <w:tab w:val="left" w:pos="400"/>
          <w:tab w:val="left" w:pos="1000"/>
          <w:tab w:val="left" w:pos="5943"/>
        </w:tabs>
        <w:suppressAutoHyphens/>
        <w:spacing w:after="120"/>
        <w:ind w:left="786"/>
        <w:jc w:val="both"/>
        <w:rPr>
          <w:rFonts w:asciiTheme="minorHAnsi" w:hAnsiTheme="minorHAnsi"/>
        </w:rPr>
      </w:pPr>
      <w:r w:rsidRPr="00267772">
        <w:rPr>
          <w:rFonts w:asciiTheme="minorHAnsi" w:hAnsiTheme="minorHAnsi"/>
          <w:color w:val="000000"/>
        </w:rPr>
        <w:t xml:space="preserve">Posiadanie wiedzy i doświadczenia niezbędnego do wykonania przedmiotu zamówienia, </w:t>
      </w:r>
      <w:r w:rsidRPr="00267772">
        <w:rPr>
          <w:rFonts w:asciiTheme="minorHAnsi" w:hAnsiTheme="minorHAnsi"/>
        </w:rPr>
        <w:t xml:space="preserve">tj. udokumentowanie wykonania, tj. zakończenia w </w:t>
      </w:r>
      <w:r w:rsidRPr="00267772">
        <w:rPr>
          <w:rFonts w:asciiTheme="minorHAnsi" w:hAnsiTheme="minorHAnsi" w:cs="Arial"/>
          <w:color w:val="000000"/>
        </w:rPr>
        <w:t xml:space="preserve">okresie ostatnich pięciu lat </w:t>
      </w:r>
      <w:r w:rsidRPr="00267772">
        <w:rPr>
          <w:rFonts w:asciiTheme="minorHAnsi" w:hAnsiTheme="minorHAnsi" w:cs="Arial"/>
        </w:rPr>
        <w:t xml:space="preserve">przed </w:t>
      </w:r>
      <w:r w:rsidRPr="00267772">
        <w:rPr>
          <w:rFonts w:asciiTheme="minorHAnsi" w:hAnsiTheme="minorHAnsi" w:cs="Arial"/>
          <w:color w:val="000000"/>
        </w:rPr>
        <w:t>upływem terminu    składania ofert,   a jeżeli okres prowadzenia działalności jest krótszy</w:t>
      </w:r>
      <w:r w:rsidRPr="00267772">
        <w:rPr>
          <w:rFonts w:asciiTheme="minorHAnsi" w:hAnsiTheme="minorHAnsi" w:cs="Arial"/>
        </w:rPr>
        <w:t xml:space="preserve"> – w tym okresie,</w:t>
      </w:r>
      <w:r w:rsidRPr="00267772">
        <w:rPr>
          <w:rFonts w:asciiTheme="minorHAnsi" w:hAnsiTheme="minorHAnsi" w:cs="Arial"/>
          <w:color w:val="000000"/>
        </w:rPr>
        <w:t> </w:t>
      </w:r>
      <w:r w:rsidRPr="00267772">
        <w:rPr>
          <w:rFonts w:asciiTheme="minorHAnsi" w:hAnsiTheme="minorHAnsi" w:cs="Arial"/>
          <w:b/>
          <w:bCs/>
          <w:color w:val="000000"/>
        </w:rPr>
        <w:t>co najmniej j</w:t>
      </w:r>
      <w:r w:rsidRPr="00267772">
        <w:rPr>
          <w:rFonts w:asciiTheme="minorHAnsi" w:hAnsiTheme="minorHAnsi"/>
          <w:b/>
          <w:bCs/>
        </w:rPr>
        <w:t>ednej</w:t>
      </w:r>
      <w:r w:rsidRPr="00267772">
        <w:rPr>
          <w:rFonts w:asciiTheme="minorHAnsi" w:hAnsiTheme="minorHAnsi"/>
        </w:rPr>
        <w:t xml:space="preserve"> </w:t>
      </w:r>
      <w:r w:rsidRPr="00267772">
        <w:rPr>
          <w:rFonts w:asciiTheme="minorHAnsi" w:hAnsiTheme="minorHAnsi"/>
          <w:b/>
          <w:color w:val="000000"/>
        </w:rPr>
        <w:t xml:space="preserve">roboty </w:t>
      </w:r>
      <w:r w:rsidRPr="00267772">
        <w:rPr>
          <w:rFonts w:asciiTheme="minorHAnsi" w:hAnsiTheme="minorHAnsi"/>
          <w:b/>
          <w:bCs/>
          <w:color w:val="000000"/>
        </w:rPr>
        <w:t>polegającej na remoncie lub budowie  chodnika z kostki brukowej o wartości b</w:t>
      </w:r>
      <w:r w:rsidRPr="00267772">
        <w:rPr>
          <w:rFonts w:asciiTheme="minorHAnsi" w:hAnsiTheme="minorHAnsi" w:cs="Arial"/>
          <w:b/>
          <w:bCs/>
        </w:rPr>
        <w:t xml:space="preserve">rutto </w:t>
      </w:r>
      <w:r w:rsidRPr="00267772">
        <w:rPr>
          <w:rFonts w:asciiTheme="minorHAnsi" w:hAnsiTheme="minorHAnsi"/>
          <w:b/>
          <w:bCs/>
        </w:rPr>
        <w:t>nie mniejszej niż 30 000,00 zł brutto z załączeniem dowodów ,że te roboty zostały wykonane należycie i prawidłowo ukończone.</w:t>
      </w:r>
    </w:p>
    <w:p w:rsidR="00804523" w:rsidRPr="00267772" w:rsidRDefault="00804523" w:rsidP="00804523">
      <w:pPr>
        <w:ind w:left="709"/>
        <w:jc w:val="both"/>
        <w:rPr>
          <w:rFonts w:asciiTheme="minorHAnsi" w:hAnsiTheme="minorHAnsi"/>
          <w:b/>
        </w:rPr>
      </w:pPr>
      <w:r w:rsidRPr="00267772">
        <w:rPr>
          <w:rFonts w:asciiTheme="minorHAnsi" w:hAnsiTheme="minorHAnsi"/>
        </w:rPr>
        <w:t>3.</w:t>
      </w:r>
      <w:r w:rsidRPr="00267772">
        <w:rPr>
          <w:rFonts w:asciiTheme="minorHAnsi" w:hAnsiTheme="minorHAnsi"/>
          <w:b/>
        </w:rPr>
        <w:t>2  Zdolność zawodowa:</w:t>
      </w:r>
    </w:p>
    <w:p w:rsidR="00CA4030" w:rsidRPr="00267772" w:rsidRDefault="00CA4030" w:rsidP="00CA4030">
      <w:pPr>
        <w:pStyle w:val="Default"/>
        <w:ind w:firstLine="708"/>
        <w:rPr>
          <w:rFonts w:asciiTheme="minorHAnsi" w:hAnsiTheme="minorHAnsi"/>
          <w:color w:val="auto"/>
        </w:rPr>
      </w:pPr>
      <w:r w:rsidRPr="00267772">
        <w:rPr>
          <w:rFonts w:asciiTheme="minorHAnsi" w:hAnsiTheme="minorHAnsi"/>
          <w:color w:val="auto"/>
        </w:rPr>
        <w:t xml:space="preserve">W celu spełnienia powyższego warunku, Wykonawca zobowiązany jest wykazać, że </w:t>
      </w:r>
    </w:p>
    <w:p w:rsidR="00CA4030" w:rsidRPr="00267772" w:rsidRDefault="00CA4030" w:rsidP="00CA4030">
      <w:pPr>
        <w:pStyle w:val="Default"/>
        <w:ind w:firstLine="708"/>
        <w:rPr>
          <w:rFonts w:asciiTheme="minorHAnsi" w:hAnsiTheme="minorHAnsi"/>
          <w:color w:val="auto"/>
        </w:rPr>
      </w:pPr>
      <w:r w:rsidRPr="00267772">
        <w:rPr>
          <w:rFonts w:asciiTheme="minorHAnsi" w:hAnsiTheme="minorHAnsi"/>
          <w:color w:val="auto"/>
        </w:rPr>
        <w:t xml:space="preserve">dysponuje osobami, które zostaną skierowane do realizacji niniejszego zamówienia, </w:t>
      </w:r>
    </w:p>
    <w:p w:rsidR="00CA4030" w:rsidRPr="00267772" w:rsidRDefault="00CA4030" w:rsidP="00CA4030">
      <w:pPr>
        <w:pStyle w:val="Default"/>
        <w:ind w:firstLine="708"/>
        <w:rPr>
          <w:rFonts w:asciiTheme="minorHAnsi" w:hAnsiTheme="minorHAnsi"/>
          <w:color w:val="auto"/>
        </w:rPr>
      </w:pPr>
      <w:r w:rsidRPr="00267772">
        <w:rPr>
          <w:rFonts w:asciiTheme="minorHAnsi" w:hAnsiTheme="minorHAnsi"/>
          <w:color w:val="auto"/>
        </w:rPr>
        <w:t xml:space="preserve">posiadające niezbędne do wykonania zamówienia kwalifikacje zawodowe, tj.:   </w:t>
      </w:r>
    </w:p>
    <w:p w:rsidR="00CA4030" w:rsidRPr="00267772" w:rsidRDefault="00CA4030" w:rsidP="00CA4030">
      <w:pPr>
        <w:pStyle w:val="Default"/>
        <w:ind w:firstLine="708"/>
        <w:rPr>
          <w:rFonts w:asciiTheme="minorHAnsi" w:hAnsiTheme="minorHAnsi"/>
          <w:bCs/>
          <w:color w:val="auto"/>
          <w:u w:val="single"/>
        </w:rPr>
      </w:pPr>
      <w:r w:rsidRPr="00267772">
        <w:rPr>
          <w:rFonts w:asciiTheme="minorHAnsi" w:hAnsiTheme="minorHAnsi"/>
          <w:color w:val="auto"/>
        </w:rPr>
        <w:t xml:space="preserve"> uprawnienia </w:t>
      </w:r>
      <w:r w:rsidRPr="00267772">
        <w:rPr>
          <w:rFonts w:asciiTheme="minorHAnsi" w:hAnsiTheme="minorHAnsi"/>
          <w:bCs/>
          <w:color w:val="auto"/>
          <w:u w:val="single"/>
        </w:rPr>
        <w:t xml:space="preserve"> w specjalności konstrukcyjno-budowlanej lub  inżynieryjno- drogowej.</w:t>
      </w:r>
    </w:p>
    <w:p w:rsidR="00CA4030" w:rsidRPr="00267772" w:rsidRDefault="00CA4030" w:rsidP="00CA4030">
      <w:pPr>
        <w:pStyle w:val="Default"/>
        <w:ind w:left="720"/>
        <w:jc w:val="both"/>
        <w:rPr>
          <w:rFonts w:asciiTheme="minorHAnsi" w:hAnsiTheme="minorHAnsi"/>
          <w:color w:val="auto"/>
        </w:rPr>
      </w:pPr>
      <w:r w:rsidRPr="00267772">
        <w:rPr>
          <w:rFonts w:asciiTheme="minorHAnsi" w:hAnsiTheme="minorHAnsi"/>
          <w:color w:val="auto"/>
        </w:rPr>
        <w:t xml:space="preserve">Wymaga się aby  osoba z powyższymi uprawnieniami uczestnicząca w wykonaniu </w:t>
      </w:r>
    </w:p>
    <w:p w:rsidR="00CA4030" w:rsidRPr="00267772" w:rsidRDefault="00CA4030" w:rsidP="00CA4030">
      <w:pPr>
        <w:pStyle w:val="Default"/>
        <w:ind w:left="720"/>
        <w:jc w:val="both"/>
        <w:rPr>
          <w:rFonts w:asciiTheme="minorHAnsi" w:hAnsiTheme="minorHAnsi"/>
          <w:color w:val="auto"/>
        </w:rPr>
      </w:pPr>
      <w:r w:rsidRPr="00267772">
        <w:rPr>
          <w:rFonts w:asciiTheme="minorHAnsi" w:hAnsiTheme="minorHAnsi"/>
          <w:color w:val="auto"/>
        </w:rPr>
        <w:t xml:space="preserve">zamówienia posiadała min. 3 letnie doświadczenie w w/w specjalności. Doświadczenie </w:t>
      </w:r>
    </w:p>
    <w:p w:rsidR="00804523" w:rsidRPr="00267772" w:rsidRDefault="00CA4030" w:rsidP="00267772">
      <w:pPr>
        <w:pStyle w:val="Default"/>
        <w:ind w:left="720"/>
        <w:jc w:val="both"/>
        <w:rPr>
          <w:rFonts w:asciiTheme="minorHAnsi" w:hAnsiTheme="minorHAnsi"/>
          <w:color w:val="auto"/>
        </w:rPr>
      </w:pPr>
      <w:r w:rsidRPr="00267772">
        <w:rPr>
          <w:rFonts w:asciiTheme="minorHAnsi" w:hAnsiTheme="minorHAnsi"/>
          <w:color w:val="auto"/>
        </w:rPr>
        <w:t>oznacza czas liczony od dnia uzyskania uprawnień.</w:t>
      </w:r>
    </w:p>
    <w:p w:rsidR="00804523" w:rsidRPr="00267772" w:rsidRDefault="00804523" w:rsidP="00804523">
      <w:pPr>
        <w:jc w:val="both"/>
        <w:rPr>
          <w:rFonts w:asciiTheme="minorHAnsi" w:hAnsiTheme="minorHAnsi"/>
          <w:b/>
        </w:rPr>
      </w:pPr>
      <w:proofErr w:type="spellStart"/>
      <w:r w:rsidRPr="00267772">
        <w:rPr>
          <w:rFonts w:asciiTheme="minorHAnsi" w:hAnsiTheme="minorHAnsi"/>
          <w:b/>
        </w:rPr>
        <w:t>Va</w:t>
      </w:r>
      <w:proofErr w:type="spellEnd"/>
      <w:r w:rsidRPr="00267772">
        <w:rPr>
          <w:rFonts w:asciiTheme="minorHAnsi" w:hAnsiTheme="minorHAnsi"/>
          <w:b/>
        </w:rPr>
        <w:t>.   Przesłanki wykluczenia Wykonawców</w:t>
      </w:r>
    </w:p>
    <w:p w:rsidR="00804523" w:rsidRPr="00267772" w:rsidRDefault="00804523" w:rsidP="00804523">
      <w:pPr>
        <w:jc w:val="both"/>
        <w:rPr>
          <w:rFonts w:asciiTheme="minorHAnsi" w:hAnsiTheme="minorHAnsi"/>
        </w:rPr>
      </w:pPr>
      <w:r w:rsidRPr="00267772">
        <w:rPr>
          <w:rFonts w:asciiTheme="minorHAnsi" w:hAnsiTheme="minorHAnsi"/>
        </w:rPr>
        <w:t xml:space="preserve">1.   Z postępowania o udzielenie zamówienia wyklucza się Wykonawcę, w stosunku do którego zachodzi którakolwiek z okoliczności, o których mowa w art. 24 ust. 1 </w:t>
      </w:r>
      <w:proofErr w:type="spellStart"/>
      <w:r w:rsidRPr="00267772">
        <w:rPr>
          <w:rFonts w:asciiTheme="minorHAnsi" w:hAnsiTheme="minorHAnsi"/>
        </w:rPr>
        <w:t>Pzp</w:t>
      </w:r>
      <w:proofErr w:type="spellEnd"/>
      <w:r w:rsidRPr="00267772">
        <w:rPr>
          <w:rFonts w:asciiTheme="minorHAnsi" w:hAnsiTheme="minorHAnsi"/>
        </w:rPr>
        <w:t xml:space="preserve">. tj.: </w:t>
      </w:r>
    </w:p>
    <w:p w:rsidR="00804523" w:rsidRPr="00267772" w:rsidRDefault="00804523" w:rsidP="00804523">
      <w:pPr>
        <w:ind w:left="709" w:hanging="425"/>
        <w:jc w:val="both"/>
        <w:rPr>
          <w:rFonts w:asciiTheme="minorHAnsi" w:hAnsiTheme="minorHAnsi"/>
        </w:rPr>
      </w:pPr>
      <w:r w:rsidRPr="00267772">
        <w:rPr>
          <w:rFonts w:asciiTheme="minorHAnsi" w:hAnsiTheme="minorHAnsi"/>
          <w:bCs/>
        </w:rPr>
        <w:t xml:space="preserve">1) wykonawcę, który nie wykazał spełniania warunków udziału w postępowaniu lub nie został zaproszony do negocjacji lub złożenia ofert wstępnych albo ofert, lub nie wykazał braku podstaw wykluczenia; </w:t>
      </w:r>
    </w:p>
    <w:p w:rsidR="00804523" w:rsidRPr="00267772" w:rsidRDefault="00804523" w:rsidP="00804523">
      <w:pPr>
        <w:ind w:left="709" w:hanging="425"/>
        <w:jc w:val="both"/>
        <w:rPr>
          <w:rFonts w:asciiTheme="minorHAnsi" w:hAnsiTheme="minorHAnsi"/>
        </w:rPr>
      </w:pPr>
      <w:r w:rsidRPr="00267772">
        <w:rPr>
          <w:rFonts w:asciiTheme="minorHAnsi" w:hAnsiTheme="minorHAnsi"/>
          <w:bCs/>
        </w:rPr>
        <w:lastRenderedPageBreak/>
        <w:t xml:space="preserve">2) wykonawcę będącego osobą fizyczną, którego prawomocnie skazano za przestępstwo: </w:t>
      </w:r>
    </w:p>
    <w:p w:rsidR="00804523" w:rsidRPr="00267772" w:rsidRDefault="00804523" w:rsidP="00804523">
      <w:pPr>
        <w:ind w:left="426" w:hanging="142"/>
        <w:jc w:val="both"/>
        <w:rPr>
          <w:rFonts w:asciiTheme="minorHAnsi" w:hAnsiTheme="minorHAnsi"/>
        </w:rPr>
      </w:pPr>
      <w:r w:rsidRPr="00267772">
        <w:rPr>
          <w:rFonts w:asciiTheme="minorHAnsi" w:hAnsiTheme="minorHAnsi"/>
          <w:bCs/>
        </w:rPr>
        <w:t xml:space="preserve">a) o którym mowa w art. 165a, art. 181–188, art. 189a, art. 218–221, art. 228–230a, art. 250a, art. 258 lub art. 270–309 ustawy z dnia 6 czerwca 1997 r. – Kodeks karny (Dz. U. poz. 553, z </w:t>
      </w:r>
      <w:proofErr w:type="spellStart"/>
      <w:r w:rsidRPr="00267772">
        <w:rPr>
          <w:rFonts w:asciiTheme="minorHAnsi" w:hAnsiTheme="minorHAnsi"/>
          <w:bCs/>
        </w:rPr>
        <w:t>późn</w:t>
      </w:r>
      <w:proofErr w:type="spellEnd"/>
      <w:r w:rsidRPr="00267772">
        <w:rPr>
          <w:rFonts w:asciiTheme="minorHAnsi" w:hAnsiTheme="minorHAnsi"/>
          <w:bCs/>
        </w:rPr>
        <w:t>. zm.) lub art. 46 lub art. 48 ustawy z dnia 25 czerwca 2010 r. o sporcie (Dz. U. z 2016 r.</w:t>
      </w:r>
      <w:r w:rsidRPr="00267772">
        <w:rPr>
          <w:rFonts w:asciiTheme="minorHAnsi" w:hAnsiTheme="minorHAnsi"/>
        </w:rPr>
        <w:t xml:space="preserve"> </w:t>
      </w:r>
      <w:r w:rsidRPr="00267772">
        <w:rPr>
          <w:rFonts w:asciiTheme="minorHAnsi" w:hAnsiTheme="minorHAnsi"/>
          <w:bCs/>
        </w:rPr>
        <w:t xml:space="preserve">poz. 176), </w:t>
      </w:r>
    </w:p>
    <w:p w:rsidR="00804523" w:rsidRPr="00267772" w:rsidRDefault="00804523" w:rsidP="00804523">
      <w:pPr>
        <w:ind w:left="426" w:hanging="142"/>
        <w:jc w:val="both"/>
        <w:rPr>
          <w:rFonts w:asciiTheme="minorHAnsi" w:hAnsiTheme="minorHAnsi"/>
        </w:rPr>
      </w:pPr>
      <w:r w:rsidRPr="00267772">
        <w:rPr>
          <w:rFonts w:asciiTheme="minorHAnsi" w:hAnsiTheme="minorHAnsi"/>
          <w:bCs/>
        </w:rPr>
        <w:t xml:space="preserve">b) o charakterze terrorystycznym, o którym mowa w art. 115 § 20 ustawy z dnia 6 czerwca 1997 r. – Kodeks karny, </w:t>
      </w:r>
    </w:p>
    <w:p w:rsidR="00804523" w:rsidRPr="00267772" w:rsidRDefault="00804523" w:rsidP="00804523">
      <w:pPr>
        <w:ind w:left="709" w:hanging="425"/>
        <w:jc w:val="both"/>
        <w:rPr>
          <w:rFonts w:asciiTheme="minorHAnsi" w:hAnsiTheme="minorHAnsi"/>
        </w:rPr>
      </w:pPr>
      <w:r w:rsidRPr="00267772">
        <w:rPr>
          <w:rFonts w:asciiTheme="minorHAnsi" w:hAnsiTheme="minorHAnsi"/>
          <w:bCs/>
        </w:rPr>
        <w:t xml:space="preserve">c) skarbowe,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d) o którym mowa w art. 9 lub art. 10 ustawy z dnia 15 czerwca 2012 r. o skutkach powierzania wykonywania pracy cudzoziemcom przebywającym wbrew przepisom na terytorium Rzeczypospolitej Polskiej (Dz. U. poz. 769);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3)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5)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6) wykonawcę, który w wyniku lekkomyślności lub niedbalstwa przedstawił informacje wprowadzające w błąd zamawiającego, mogące mieć istotny wpływ na decyzje podejmowane przez zamawiającego w postępowaniu o udzielenie zamówienia;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7) wykonawcę, który bezprawnie wpływał lub próbował wpłynąć na czynności zamawiającego lub pozyskać informacje poufne, mogące dać mu przewagę w postępowaniu o udzielenie zamówienia;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9) wykonawcę, który z innymi wykonawcami zawarł porozumienie mające na celu zakłócenie konkurencji między wykonawcami w postępowaniu o udzielenie zamówienia, co zamawiający jest w stanie wykazać za pomocą stosownych środków dowodowych; </w:t>
      </w:r>
    </w:p>
    <w:p w:rsidR="00804523" w:rsidRPr="00267772" w:rsidRDefault="00804523" w:rsidP="00804523">
      <w:pPr>
        <w:ind w:left="567" w:hanging="283"/>
        <w:jc w:val="both"/>
        <w:rPr>
          <w:rFonts w:asciiTheme="minorHAnsi" w:hAnsiTheme="minorHAnsi"/>
        </w:rPr>
      </w:pPr>
      <w:r w:rsidRPr="00267772">
        <w:rPr>
          <w:rFonts w:asciiTheme="minorHAnsi" w:hAnsiTheme="minorHAnsi"/>
          <w:bCs/>
        </w:rPr>
        <w:t xml:space="preserve">10) wykonawcę będącego podmiotem zbiorowym, wobec którego sąd orzekł zakaz ubiegania się o zamówienia publiczne na podstawie ustawy z dnia 28 października 2002 r. o odpowiedzialności podmiotów zbiorowych za czyny zabronione pod groźbą kary ; </w:t>
      </w:r>
    </w:p>
    <w:p w:rsidR="00804523" w:rsidRPr="00267772" w:rsidRDefault="00804523" w:rsidP="00804523">
      <w:pPr>
        <w:ind w:left="709" w:hanging="425"/>
        <w:jc w:val="both"/>
        <w:rPr>
          <w:rFonts w:asciiTheme="minorHAnsi" w:hAnsiTheme="minorHAnsi"/>
        </w:rPr>
      </w:pPr>
      <w:r w:rsidRPr="00267772">
        <w:rPr>
          <w:rFonts w:asciiTheme="minorHAnsi" w:hAnsiTheme="minorHAnsi"/>
          <w:bCs/>
        </w:rPr>
        <w:t xml:space="preserve">11) wykonawcę, wobec którego orzeczono tytułem środka zapobiegawczego zakaz ubiegania się o zamówienia publiczne; </w:t>
      </w:r>
    </w:p>
    <w:p w:rsidR="00804523" w:rsidRPr="00267772" w:rsidRDefault="00804523" w:rsidP="00804523">
      <w:pPr>
        <w:ind w:left="709" w:hanging="425"/>
        <w:jc w:val="both"/>
        <w:rPr>
          <w:rFonts w:asciiTheme="minorHAnsi" w:hAnsiTheme="minorHAnsi"/>
          <w:bCs/>
        </w:rPr>
      </w:pPr>
      <w:r w:rsidRPr="00267772">
        <w:rPr>
          <w:rFonts w:asciiTheme="minorHAnsi" w:hAnsiTheme="minorHAnsi"/>
          <w:bCs/>
        </w:rPr>
        <w:t xml:space="preserve">12) wykonawców, którzy należąc do tej samej grupy kapitałowej, w rozumieniu ustawy z dnia 16 lutego 2007 r. o ochronie konkurencji i konsumentów złożyli odrębne oferty, </w:t>
      </w:r>
      <w:r w:rsidRPr="00267772">
        <w:rPr>
          <w:rFonts w:asciiTheme="minorHAnsi" w:hAnsiTheme="minorHAnsi"/>
          <w:bCs/>
        </w:rPr>
        <w:lastRenderedPageBreak/>
        <w:t xml:space="preserve">oferty częściowe lub wnioski o dopuszczenie do udziału w postępowaniu, chyba że wykażą, że istniejące między nimi powiązania nie prowadzą do zakłócenia konkurencji w postępowaniu o udzielenie zamówienia. </w:t>
      </w:r>
    </w:p>
    <w:p w:rsidR="00804523" w:rsidRPr="00267772" w:rsidRDefault="00804523" w:rsidP="00804523">
      <w:pPr>
        <w:jc w:val="both"/>
        <w:rPr>
          <w:rFonts w:asciiTheme="minorHAnsi" w:hAnsiTheme="minorHAnsi"/>
        </w:rPr>
      </w:pPr>
      <w:r w:rsidRPr="00267772">
        <w:rPr>
          <w:rFonts w:asciiTheme="minorHAnsi" w:hAnsiTheme="minorHAnsi"/>
        </w:rPr>
        <w:t xml:space="preserve">2..   Z postępowania o udzielenie zamówienia wyklucza się również Wykonawcę (okoliczności wskazane  w art. 24 ust. 5 pkt 1) i 8) ustawy </w:t>
      </w:r>
      <w:proofErr w:type="spellStart"/>
      <w:r w:rsidRPr="00267772">
        <w:rPr>
          <w:rFonts w:asciiTheme="minorHAnsi" w:hAnsiTheme="minorHAnsi"/>
        </w:rPr>
        <w:t>Pzp</w:t>
      </w:r>
      <w:proofErr w:type="spellEnd"/>
      <w:r w:rsidRPr="00267772">
        <w:rPr>
          <w:rFonts w:asciiTheme="minorHAnsi" w:hAnsiTheme="minorHAnsi"/>
        </w:rPr>
        <w:t>) :</w:t>
      </w:r>
    </w:p>
    <w:p w:rsidR="00804523" w:rsidRPr="00267772" w:rsidRDefault="00804523" w:rsidP="00804523">
      <w:pPr>
        <w:numPr>
          <w:ilvl w:val="2"/>
          <w:numId w:val="3"/>
        </w:numPr>
        <w:ind w:left="709" w:hanging="425"/>
        <w:jc w:val="both"/>
        <w:rPr>
          <w:rFonts w:asciiTheme="minorHAnsi" w:hAnsiTheme="minorHAnsi"/>
        </w:rPr>
      </w:pPr>
      <w:r w:rsidRPr="00267772">
        <w:rPr>
          <w:rFonts w:asciiTheme="minorHAnsi" w:hAnsiTheme="minorHAnsi"/>
        </w:rPr>
        <w:t>w stosunku do którego otwarto likwidację, w zatwierdzonym przez sąd układzie w postępowaniu restrukturyzacyjnym jest przewidziane zaspokojenie wierzycieli przez likwidacje jego majątku lub sąd zarządził likwidacje jego majątku w trybie art. 332 ust. 1 ustawy z dnia 15 maja 2015 r.–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1ustawy z dnia 28 lutego 2003 r. –Prawo upadłościowe (Dz. U. z 2015 r. poz. 233, 978,1166,1259,i 1844 oraz z 2016 r. poz. 615);</w:t>
      </w:r>
    </w:p>
    <w:p w:rsidR="00804523" w:rsidRPr="00267772" w:rsidRDefault="00804523" w:rsidP="00804523">
      <w:pPr>
        <w:numPr>
          <w:ilvl w:val="2"/>
          <w:numId w:val="3"/>
        </w:numPr>
        <w:ind w:left="709" w:hanging="425"/>
        <w:jc w:val="both"/>
        <w:rPr>
          <w:rFonts w:asciiTheme="minorHAnsi" w:hAnsiTheme="minorHAnsi"/>
        </w:rPr>
      </w:pPr>
      <w:r w:rsidRPr="00267772">
        <w:rPr>
          <w:rFonts w:asciiTheme="minorHAnsi" w:hAnsiTheme="minorHAnsi"/>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267772">
        <w:rPr>
          <w:rFonts w:asciiTheme="minorHAnsi" w:hAnsiTheme="minorHAnsi"/>
        </w:rPr>
        <w:t>Pzp</w:t>
      </w:r>
      <w:proofErr w:type="spellEnd"/>
      <w:r w:rsidRPr="00267772">
        <w:rPr>
          <w:rFonts w:asciiTheme="minorHAnsi" w:hAnsiTheme="minorHAnsi"/>
        </w:rPr>
        <w:t>, chyba , że Wykonawca dokonał płatności należnych podatków, opłat lub składek na ubezpieczenia społeczne lub zdrowotne wraz z odsetkami lub grzywnami lub zawarł wiążące porozumienie w sprawie spłaty tych należności.</w:t>
      </w:r>
    </w:p>
    <w:p w:rsidR="00804523" w:rsidRPr="00267772" w:rsidRDefault="00804523" w:rsidP="00804523">
      <w:pPr>
        <w:jc w:val="both"/>
        <w:rPr>
          <w:rFonts w:asciiTheme="minorHAnsi" w:hAnsiTheme="minorHAnsi"/>
        </w:rPr>
      </w:pPr>
      <w:r w:rsidRPr="00267772">
        <w:rPr>
          <w:rFonts w:asciiTheme="minorHAnsi" w:hAnsiTheme="minorHAnsi"/>
        </w:rPr>
        <w:t xml:space="preserve">3. Wykluczenie wykonawcy następuje zgodnie z art. 24 ust. 7 ustawy </w:t>
      </w:r>
      <w:proofErr w:type="spellStart"/>
      <w:r w:rsidRPr="00267772">
        <w:rPr>
          <w:rFonts w:asciiTheme="minorHAnsi" w:hAnsiTheme="minorHAnsi"/>
        </w:rPr>
        <w:t>Pzp</w:t>
      </w:r>
      <w:proofErr w:type="spellEnd"/>
      <w:r w:rsidRPr="00267772">
        <w:rPr>
          <w:rFonts w:asciiTheme="minorHAnsi" w:hAnsiTheme="minorHAnsi"/>
        </w:rPr>
        <w:t>.</w:t>
      </w:r>
    </w:p>
    <w:p w:rsidR="00804523" w:rsidRPr="00267772" w:rsidRDefault="00804523" w:rsidP="00804523">
      <w:pPr>
        <w:ind w:left="284" w:hanging="284"/>
        <w:jc w:val="both"/>
        <w:rPr>
          <w:rFonts w:asciiTheme="minorHAnsi" w:hAnsiTheme="minorHAnsi"/>
        </w:rPr>
      </w:pPr>
      <w:r w:rsidRPr="00267772">
        <w:rPr>
          <w:rFonts w:asciiTheme="minorHAnsi" w:hAnsiTheme="minorHAnsi"/>
        </w:rPr>
        <w:t>4.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doznana krzywdę lub naprawienie szkody, wyczerpujące wyjaśnienie stanu faktycznego oraz współpracę z organami ścigania oraz podjęcie środków technicznych, organizacyjnych i kadrowych, które są odpowiednie dla zapobiegania dalszym przestępstwom lub przestępstwom skarbowym lub nieprawidłowemu postepowaniu wykonawcy. Przepisu zdania pierwszego nie stosuje się, jeżeli wobec wykonawcy, będącego przedmiotem zbiorowym, orzeczono prawomocnym wyrokiem sądu zakaz ubiegania się o udzielenie zamówienia oraz nie upłynął określony w tym wyroku okres obowiązywania tego zakazu.</w:t>
      </w:r>
    </w:p>
    <w:p w:rsidR="00804523" w:rsidRPr="00267772" w:rsidRDefault="00804523" w:rsidP="00804523">
      <w:pPr>
        <w:ind w:left="284" w:hanging="284"/>
        <w:jc w:val="both"/>
        <w:rPr>
          <w:rFonts w:asciiTheme="minorHAnsi" w:hAnsiTheme="minorHAnsi"/>
        </w:rPr>
      </w:pPr>
      <w:r w:rsidRPr="00267772">
        <w:rPr>
          <w:rFonts w:asciiTheme="minorHAnsi" w:hAnsiTheme="minorHAnsi"/>
        </w:rPr>
        <w:t>5. Wykonawca nie podlega wykluczeniu, jeżeli zamawiający uwzględniając wagę i szczególne okoliczności czynu wykonawcy, uzna za wystarczające dowody przedstawione na podstawie ust. 4.</w:t>
      </w:r>
    </w:p>
    <w:p w:rsidR="00804523" w:rsidRPr="00267772" w:rsidRDefault="00804523" w:rsidP="00804523">
      <w:pPr>
        <w:ind w:left="284" w:hanging="284"/>
        <w:jc w:val="both"/>
        <w:rPr>
          <w:rFonts w:asciiTheme="minorHAnsi" w:hAnsiTheme="minorHAnsi"/>
        </w:rPr>
      </w:pPr>
      <w:r w:rsidRPr="00267772">
        <w:rPr>
          <w:rFonts w:asciiTheme="minorHAnsi" w:hAnsiTheme="minorHAnsi"/>
        </w:rPr>
        <w:t>6. Zamawiający może wykluczyć Wykonawcę na każdym etapie postępowania o udzielenie zamówienia.</w:t>
      </w:r>
    </w:p>
    <w:p w:rsidR="00804523" w:rsidRPr="00267772" w:rsidRDefault="00804523" w:rsidP="00E5142A">
      <w:pPr>
        <w:jc w:val="both"/>
        <w:rPr>
          <w:rFonts w:asciiTheme="minorHAnsi" w:hAnsiTheme="minorHAnsi"/>
        </w:rPr>
      </w:pPr>
      <w:r w:rsidRPr="00267772">
        <w:rPr>
          <w:rFonts w:asciiTheme="minorHAnsi" w:hAnsiTheme="minorHAnsi"/>
        </w:rPr>
        <w:tab/>
      </w:r>
    </w:p>
    <w:p w:rsidR="00804523" w:rsidRPr="00267772" w:rsidRDefault="00804523" w:rsidP="00C24C86">
      <w:pPr>
        <w:ind w:left="426" w:hanging="426"/>
        <w:jc w:val="both"/>
        <w:rPr>
          <w:rFonts w:asciiTheme="minorHAnsi" w:hAnsiTheme="minorHAnsi"/>
          <w:b/>
        </w:rPr>
      </w:pPr>
      <w:r w:rsidRPr="00267772">
        <w:rPr>
          <w:rFonts w:asciiTheme="minorHAnsi" w:hAnsiTheme="minorHAnsi"/>
          <w:b/>
        </w:rPr>
        <w:t xml:space="preserve">VI. Wykaz oświadczeń lub dokumentów, potwierdzających spełnienie warunków udziału </w:t>
      </w:r>
      <w:r w:rsidRPr="00267772">
        <w:rPr>
          <w:rFonts w:asciiTheme="minorHAnsi" w:hAnsiTheme="minorHAnsi"/>
          <w:b/>
        </w:rPr>
        <w:br/>
        <w:t>w postępowaniu oraz brak podstaw do wykluczenia.</w:t>
      </w:r>
    </w:p>
    <w:p w:rsidR="00804523" w:rsidRPr="00267772" w:rsidRDefault="00804523" w:rsidP="00804523">
      <w:pPr>
        <w:ind w:left="426" w:hanging="426"/>
        <w:jc w:val="both"/>
        <w:rPr>
          <w:rFonts w:asciiTheme="minorHAnsi" w:hAnsiTheme="minorHAnsi"/>
        </w:rPr>
      </w:pPr>
    </w:p>
    <w:p w:rsidR="00804523" w:rsidRPr="00267772" w:rsidRDefault="00804523" w:rsidP="00804523">
      <w:pPr>
        <w:jc w:val="both"/>
        <w:rPr>
          <w:rFonts w:asciiTheme="minorHAnsi" w:hAnsiTheme="minorHAnsi"/>
        </w:rPr>
      </w:pPr>
      <w:r w:rsidRPr="00267772">
        <w:rPr>
          <w:rFonts w:asciiTheme="minorHAnsi" w:hAnsiTheme="minorHAnsi"/>
        </w:rPr>
        <w:t>1.</w:t>
      </w:r>
      <w:r w:rsidRPr="00267772">
        <w:rPr>
          <w:rFonts w:asciiTheme="minorHAnsi" w:hAnsiTheme="minorHAnsi"/>
          <w:b/>
        </w:rPr>
        <w:t>Do oferty wykonawca dołącza aktualne na dzień składania ofert oświadczenie stanowiące wstępne potwierdzenie, że Wykonawca</w:t>
      </w:r>
      <w:r w:rsidRPr="00267772">
        <w:rPr>
          <w:rFonts w:asciiTheme="minorHAnsi" w:hAnsiTheme="minorHAnsi"/>
        </w:rPr>
        <w:t xml:space="preserve">: </w:t>
      </w:r>
    </w:p>
    <w:p w:rsidR="00804523" w:rsidRPr="00267772" w:rsidRDefault="00804523" w:rsidP="00804523">
      <w:pPr>
        <w:numPr>
          <w:ilvl w:val="0"/>
          <w:numId w:val="4"/>
        </w:numPr>
        <w:jc w:val="both"/>
        <w:rPr>
          <w:rFonts w:asciiTheme="minorHAnsi" w:hAnsiTheme="minorHAnsi"/>
        </w:rPr>
      </w:pPr>
      <w:r w:rsidRPr="00267772">
        <w:rPr>
          <w:rFonts w:asciiTheme="minorHAnsi" w:hAnsiTheme="minorHAnsi"/>
        </w:rPr>
        <w:t xml:space="preserve">nie podlega wykluczeniu </w:t>
      </w:r>
    </w:p>
    <w:p w:rsidR="00804523" w:rsidRPr="00267772" w:rsidRDefault="00804523" w:rsidP="00804523">
      <w:pPr>
        <w:numPr>
          <w:ilvl w:val="0"/>
          <w:numId w:val="4"/>
        </w:numPr>
        <w:jc w:val="both"/>
        <w:rPr>
          <w:rFonts w:asciiTheme="minorHAnsi" w:hAnsiTheme="minorHAnsi"/>
        </w:rPr>
      </w:pPr>
      <w:r w:rsidRPr="00267772">
        <w:rPr>
          <w:rFonts w:asciiTheme="minorHAnsi" w:hAnsiTheme="minorHAnsi"/>
        </w:rPr>
        <w:t xml:space="preserve">spełnia warunki udziału w postępowaniu. </w:t>
      </w:r>
    </w:p>
    <w:p w:rsidR="00804523" w:rsidRPr="00267772" w:rsidRDefault="00804523" w:rsidP="00804523">
      <w:pPr>
        <w:numPr>
          <w:ilvl w:val="0"/>
          <w:numId w:val="4"/>
        </w:numPr>
        <w:jc w:val="both"/>
        <w:rPr>
          <w:rFonts w:asciiTheme="minorHAnsi" w:hAnsiTheme="minorHAnsi"/>
        </w:rPr>
      </w:pPr>
      <w:r w:rsidRPr="00267772">
        <w:rPr>
          <w:rFonts w:asciiTheme="minorHAnsi" w:hAnsiTheme="minorHAnsi"/>
        </w:rPr>
        <w:t>Wypełniony i podpisany  kosztorys ofertowy</w:t>
      </w:r>
    </w:p>
    <w:p w:rsidR="00804523" w:rsidRPr="00267772" w:rsidRDefault="00804523" w:rsidP="00804523">
      <w:pPr>
        <w:numPr>
          <w:ilvl w:val="0"/>
          <w:numId w:val="4"/>
        </w:numPr>
        <w:jc w:val="both"/>
        <w:rPr>
          <w:rFonts w:asciiTheme="minorHAnsi" w:hAnsiTheme="minorHAnsi"/>
        </w:rPr>
      </w:pPr>
      <w:r w:rsidRPr="00267772">
        <w:rPr>
          <w:rFonts w:asciiTheme="minorHAnsi" w:hAnsiTheme="minorHAnsi"/>
        </w:rPr>
        <w:lastRenderedPageBreak/>
        <w:t>Zobowiązanie do współpracy ( w przypadku powołania się na zasoby innego podmiotu)</w:t>
      </w:r>
    </w:p>
    <w:p w:rsidR="00804523" w:rsidRPr="00267772" w:rsidRDefault="00804523" w:rsidP="00E5142A">
      <w:pPr>
        <w:jc w:val="both"/>
        <w:rPr>
          <w:rFonts w:asciiTheme="minorHAnsi" w:hAnsiTheme="minorHAnsi"/>
        </w:rPr>
      </w:pPr>
      <w:r w:rsidRPr="00267772">
        <w:rPr>
          <w:rFonts w:asciiTheme="minorHAnsi" w:hAnsiTheme="minorHAnsi"/>
        </w:rPr>
        <w:t>Oświadczenia, o którym mowa w ust. 1 Wykonawca zobowiązany jest złożyć w formie pisemnej wraz z ofertą. Propozycje treści oświadcz</w:t>
      </w:r>
      <w:r w:rsidR="00E5142A" w:rsidRPr="00267772">
        <w:rPr>
          <w:rFonts w:asciiTheme="minorHAnsi" w:hAnsiTheme="minorHAnsi"/>
        </w:rPr>
        <w:t>eń stanowią załączniki  do SIWZ</w:t>
      </w:r>
      <w:r w:rsidRPr="00267772">
        <w:rPr>
          <w:rFonts w:asciiTheme="minorHAnsi" w:hAnsiTheme="minorHAnsi"/>
        </w:rPr>
        <w:t xml:space="preserve"> </w:t>
      </w:r>
    </w:p>
    <w:p w:rsidR="00804523" w:rsidRPr="00267772" w:rsidRDefault="00804523" w:rsidP="00E5142A">
      <w:pPr>
        <w:pStyle w:val="Akapitzlist"/>
        <w:numPr>
          <w:ilvl w:val="0"/>
          <w:numId w:val="4"/>
        </w:numPr>
        <w:jc w:val="both"/>
        <w:rPr>
          <w:rFonts w:asciiTheme="minorHAnsi" w:hAnsiTheme="minorHAnsi"/>
        </w:rPr>
      </w:pPr>
      <w:r w:rsidRPr="00267772">
        <w:rPr>
          <w:rFonts w:asciiTheme="minorHAnsi" w:hAnsiTheme="minorHAnsi"/>
        </w:rPr>
        <w:t>Status prawny firmy</w:t>
      </w:r>
    </w:p>
    <w:p w:rsidR="00804523" w:rsidRPr="00267772" w:rsidRDefault="00804523" w:rsidP="00804523">
      <w:pPr>
        <w:jc w:val="both"/>
        <w:rPr>
          <w:rFonts w:asciiTheme="minorHAnsi" w:hAnsiTheme="minorHAnsi"/>
          <w:b/>
          <w:u w:val="single"/>
        </w:rPr>
      </w:pPr>
    </w:p>
    <w:p w:rsidR="00804523" w:rsidRPr="00267772" w:rsidRDefault="00804523" w:rsidP="00804523">
      <w:pPr>
        <w:ind w:left="426" w:hanging="426"/>
        <w:jc w:val="both"/>
        <w:rPr>
          <w:rFonts w:asciiTheme="minorHAnsi" w:hAnsiTheme="minorHAnsi"/>
          <w:b/>
        </w:rPr>
      </w:pPr>
      <w:r w:rsidRPr="00267772">
        <w:rPr>
          <w:rFonts w:asciiTheme="minorHAnsi" w:hAnsiTheme="minorHAnsi"/>
          <w:b/>
        </w:rPr>
        <w:t>VIA Informacja dla wykonawców polegających na zasobach innych podmiotów na zasadach określonych w Art. 22a ustawy PZP oraz zamierzających powierzyć wykonanie części zamówienia podwykonawcom.</w:t>
      </w:r>
    </w:p>
    <w:p w:rsidR="00804523" w:rsidRPr="00267772" w:rsidRDefault="00804523" w:rsidP="00804523">
      <w:pPr>
        <w:numPr>
          <w:ilvl w:val="0"/>
          <w:numId w:val="5"/>
        </w:numPr>
        <w:tabs>
          <w:tab w:val="num" w:pos="284"/>
        </w:tabs>
        <w:ind w:left="284" w:hanging="284"/>
        <w:jc w:val="both"/>
        <w:rPr>
          <w:rFonts w:asciiTheme="minorHAnsi" w:hAnsiTheme="minorHAnsi"/>
        </w:rPr>
      </w:pPr>
      <w:r w:rsidRPr="00267772">
        <w:rPr>
          <w:rFonts w:asciiTheme="minorHAnsi" w:hAnsiTheme="minorHAnsi"/>
        </w:rPr>
        <w:t>Wykonawca może w celu potwierdzenia spełnienia warunków w postępowaniu w stosownych sytuacjach oraz w odniesieniu do zamówienia lub jego części polegać na zdolnościach technicznych lub zawodowych lub sytuacji finansowej innych podmiotów niezależnie od charakteru prawnego łączących go z nim stosunków prawnych.</w:t>
      </w:r>
    </w:p>
    <w:p w:rsidR="00804523" w:rsidRPr="00267772" w:rsidRDefault="00804523" w:rsidP="00804523">
      <w:pPr>
        <w:pStyle w:val="WW-Tretekstu"/>
        <w:numPr>
          <w:ilvl w:val="0"/>
          <w:numId w:val="5"/>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Wykonawca który polega na zdolnościach lub sytuacji innych podmiotów musi udowodnić zamawiającemu, że realizując zamówienie będzie dysponował niezbędnymi zasobami tych podmiotów </w:t>
      </w:r>
      <w:r w:rsidRPr="00267772">
        <w:rPr>
          <w:rFonts w:asciiTheme="minorHAnsi" w:hAnsiTheme="minorHAnsi" w:cs="Times New Roman"/>
          <w:b/>
          <w:szCs w:val="24"/>
        </w:rPr>
        <w:t>w szczególności przedstawiając zobowiązanie tych podmiotów do oddania mu do dyspozycji niezbędnych zasobów na potrzeby realizacji zamówienia.</w:t>
      </w:r>
      <w:r w:rsidRPr="00267772">
        <w:rPr>
          <w:rFonts w:asciiTheme="minorHAnsi" w:hAnsiTheme="minorHAnsi" w:cs="Times New Roman"/>
          <w:szCs w:val="24"/>
        </w:rPr>
        <w:t xml:space="preserve"> </w:t>
      </w:r>
    </w:p>
    <w:p w:rsidR="00804523" w:rsidRPr="00267772" w:rsidRDefault="00804523" w:rsidP="00804523">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Ze zobowiązania potwierdzającego udostępnienie zasobów przez inne podmioty musi bezspornie i jednoznacznie wynikać w szczególności:</w:t>
      </w:r>
    </w:p>
    <w:p w:rsidR="00804523" w:rsidRPr="00267772" w:rsidRDefault="00804523" w:rsidP="00804523">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a) zakres dostępnych wykonawcy zasobów innego podmiotu;</w:t>
      </w:r>
    </w:p>
    <w:p w:rsidR="00804523" w:rsidRPr="00267772" w:rsidRDefault="00804523" w:rsidP="00804523">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b) sposób wykorzystania zasobów innego podmiotu, przez wykonawcę, przy wykonywaniu zamówienia publicznego;</w:t>
      </w:r>
    </w:p>
    <w:p w:rsidR="00804523" w:rsidRPr="00267772" w:rsidRDefault="00804523" w:rsidP="00804523">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c) zakres i okres udziału innego podmiotu przy wykonywaniu zamówienia</w:t>
      </w:r>
    </w:p>
    <w:p w:rsidR="00804523" w:rsidRPr="00267772" w:rsidRDefault="00804523" w:rsidP="002F71E4">
      <w:pPr>
        <w:pStyle w:val="WW-Tretekstu"/>
        <w:tabs>
          <w:tab w:val="num" w:pos="28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d) czy podmiot, na zdolnościach którego wykonawca polega w odniesieniu do warunków udziału</w:t>
      </w:r>
      <w:r w:rsidR="002F71E4" w:rsidRPr="00267772">
        <w:rPr>
          <w:rFonts w:asciiTheme="minorHAnsi" w:hAnsiTheme="minorHAnsi" w:cs="Times New Roman"/>
          <w:szCs w:val="24"/>
        </w:rPr>
        <w:t xml:space="preserve"> </w:t>
      </w:r>
      <w:r w:rsidRPr="00267772">
        <w:rPr>
          <w:rFonts w:asciiTheme="minorHAnsi" w:hAnsiTheme="minorHAnsi" w:cs="Times New Roman"/>
          <w:szCs w:val="24"/>
        </w:rPr>
        <w:t>w postępowaniu dotyczących wykształcenia, kwalifikacji zawodowych lub doświadczenia,</w:t>
      </w:r>
      <w:r w:rsidR="002F71E4" w:rsidRPr="00267772">
        <w:rPr>
          <w:rFonts w:asciiTheme="minorHAnsi" w:hAnsiTheme="minorHAnsi" w:cs="Times New Roman"/>
          <w:szCs w:val="24"/>
        </w:rPr>
        <w:t xml:space="preserve">  </w:t>
      </w:r>
      <w:r w:rsidRPr="00267772">
        <w:rPr>
          <w:rFonts w:asciiTheme="minorHAnsi" w:hAnsiTheme="minorHAnsi" w:cs="Times New Roman"/>
          <w:szCs w:val="24"/>
        </w:rPr>
        <w:t>zrealizuje roboty budowlane lub usługi, których wskazane zdolności dotyczą.</w:t>
      </w:r>
    </w:p>
    <w:p w:rsidR="00804523" w:rsidRPr="00267772" w:rsidRDefault="00804523" w:rsidP="00804523">
      <w:pPr>
        <w:pStyle w:val="WW-Tretekstu"/>
        <w:numPr>
          <w:ilvl w:val="0"/>
          <w:numId w:val="5"/>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ustawy </w:t>
      </w:r>
      <w:proofErr w:type="spellStart"/>
      <w:r w:rsidRPr="00267772">
        <w:rPr>
          <w:rFonts w:asciiTheme="minorHAnsi" w:hAnsiTheme="minorHAnsi" w:cs="Times New Roman"/>
          <w:szCs w:val="24"/>
        </w:rPr>
        <w:t>Pzp</w:t>
      </w:r>
      <w:proofErr w:type="spellEnd"/>
      <w:r w:rsidRPr="00267772">
        <w:rPr>
          <w:rFonts w:asciiTheme="minorHAnsi" w:hAnsiTheme="minorHAnsi" w:cs="Times New Roman"/>
          <w:szCs w:val="24"/>
        </w:rPr>
        <w:t xml:space="preserve"> ). </w:t>
      </w:r>
    </w:p>
    <w:p w:rsidR="00804523" w:rsidRPr="00267772" w:rsidRDefault="00804523" w:rsidP="00804523">
      <w:pPr>
        <w:pStyle w:val="WW-Tretekstu"/>
        <w:numPr>
          <w:ilvl w:val="0"/>
          <w:numId w:val="5"/>
        </w:numPr>
        <w:tabs>
          <w:tab w:val="num" w:pos="28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804523" w:rsidRPr="00267772" w:rsidRDefault="00804523" w:rsidP="00804523">
      <w:pPr>
        <w:pStyle w:val="WW-Tretekstu"/>
        <w:numPr>
          <w:ilvl w:val="0"/>
          <w:numId w:val="5"/>
        </w:numPr>
        <w:tabs>
          <w:tab w:val="num" w:pos="284"/>
          <w:tab w:val="left" w:pos="426"/>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04523" w:rsidRPr="00267772" w:rsidRDefault="00804523" w:rsidP="00804523">
      <w:pPr>
        <w:pStyle w:val="WW-Tretekstu"/>
        <w:numPr>
          <w:ilvl w:val="0"/>
          <w:numId w:val="5"/>
        </w:numPr>
        <w:tabs>
          <w:tab w:val="clear" w:pos="720"/>
          <w:tab w:val="num" w:pos="284"/>
          <w:tab w:val="left" w:pos="1364"/>
        </w:tabs>
        <w:spacing w:line="100" w:lineRule="atLeast"/>
        <w:ind w:left="284" w:hanging="284"/>
        <w:jc w:val="both"/>
        <w:rPr>
          <w:rFonts w:asciiTheme="minorHAnsi" w:hAnsiTheme="minorHAnsi" w:cs="Times New Roman"/>
          <w:szCs w:val="24"/>
        </w:rPr>
      </w:pPr>
      <w:r w:rsidRPr="00267772">
        <w:rPr>
          <w:rFonts w:asciiTheme="minorHAnsi" w:hAnsiTheme="minorHAnsi" w:cs="Times New Roman"/>
          <w:szCs w:val="24"/>
        </w:rPr>
        <w:t xml:space="preserve">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 </w:t>
      </w:r>
    </w:p>
    <w:p w:rsidR="00804523" w:rsidRPr="00267772" w:rsidRDefault="00804523" w:rsidP="00804523">
      <w:pPr>
        <w:pStyle w:val="WW-Tretekstu"/>
        <w:tabs>
          <w:tab w:val="num" w:pos="284"/>
          <w:tab w:val="left" w:pos="1364"/>
        </w:tabs>
        <w:spacing w:line="100" w:lineRule="atLeast"/>
        <w:ind w:left="284"/>
        <w:jc w:val="both"/>
        <w:rPr>
          <w:rFonts w:asciiTheme="minorHAnsi" w:hAnsiTheme="minorHAnsi" w:cs="Times New Roman"/>
          <w:szCs w:val="24"/>
        </w:rPr>
      </w:pPr>
      <w:r w:rsidRPr="00267772">
        <w:rPr>
          <w:rFonts w:asciiTheme="minorHAnsi" w:hAnsiTheme="minorHAnsi" w:cs="Times New Roman"/>
          <w:szCs w:val="24"/>
        </w:rPr>
        <w:t xml:space="preserve">1)  zastąpił ten podmiot innym podmiotem lub podmiotami lub </w:t>
      </w:r>
    </w:p>
    <w:p w:rsidR="00804523" w:rsidRPr="00267772" w:rsidRDefault="00804523" w:rsidP="00804523">
      <w:pPr>
        <w:tabs>
          <w:tab w:val="num" w:pos="284"/>
        </w:tabs>
        <w:ind w:left="284"/>
        <w:jc w:val="both"/>
        <w:rPr>
          <w:rFonts w:asciiTheme="minorHAnsi" w:hAnsiTheme="minorHAnsi"/>
          <w:b/>
        </w:rPr>
      </w:pPr>
      <w:r w:rsidRPr="00267772">
        <w:rPr>
          <w:rFonts w:asciiTheme="minorHAnsi" w:hAnsiTheme="minorHAnsi"/>
        </w:rPr>
        <w:lastRenderedPageBreak/>
        <w:t>2)  zobowiązał się do osobistego wykonania odpowiedniej części zamówienia, jeżeli wykaże zdolności techniczne lub zawodowe lub sytuację finansową lub ekonomiczną, o których mowa powyżej.</w:t>
      </w:r>
    </w:p>
    <w:p w:rsidR="00804523" w:rsidRPr="00267772" w:rsidRDefault="00804523" w:rsidP="00804523">
      <w:pPr>
        <w:numPr>
          <w:ilvl w:val="0"/>
          <w:numId w:val="5"/>
        </w:numPr>
        <w:tabs>
          <w:tab w:val="num" w:pos="284"/>
        </w:tabs>
        <w:ind w:left="284" w:hanging="284"/>
        <w:jc w:val="both"/>
        <w:rPr>
          <w:rFonts w:asciiTheme="minorHAnsi" w:hAnsiTheme="minorHAnsi"/>
        </w:rPr>
      </w:pPr>
      <w:r w:rsidRPr="00267772">
        <w:rPr>
          <w:rFonts w:asciiTheme="minorHAnsi" w:hAnsiTheme="minorHAnsi"/>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VI. ust. 1 SIWZ.</w:t>
      </w:r>
    </w:p>
    <w:p w:rsidR="00804523" w:rsidRPr="00267772" w:rsidRDefault="00804523" w:rsidP="00804523">
      <w:pPr>
        <w:ind w:left="284"/>
        <w:jc w:val="both"/>
        <w:rPr>
          <w:rFonts w:asciiTheme="minorHAnsi" w:hAnsiTheme="minorHAnsi"/>
        </w:rPr>
      </w:pPr>
    </w:p>
    <w:p w:rsidR="00804523" w:rsidRPr="00267772" w:rsidRDefault="00804523" w:rsidP="00804523">
      <w:pPr>
        <w:pStyle w:val="WW-Tretekstu"/>
        <w:tabs>
          <w:tab w:val="left" w:pos="1364"/>
        </w:tabs>
        <w:spacing w:line="100" w:lineRule="atLeast"/>
        <w:ind w:left="426" w:hanging="426"/>
        <w:jc w:val="both"/>
        <w:rPr>
          <w:rFonts w:asciiTheme="minorHAnsi" w:hAnsiTheme="minorHAnsi" w:cs="Times New Roman"/>
          <w:b/>
          <w:szCs w:val="24"/>
        </w:rPr>
      </w:pPr>
      <w:r w:rsidRPr="00267772">
        <w:rPr>
          <w:rFonts w:asciiTheme="minorHAnsi" w:hAnsiTheme="minorHAnsi" w:cs="Times New Roman"/>
          <w:b/>
          <w:szCs w:val="24"/>
        </w:rPr>
        <w:t>VIB Informacja dla wykonawców wspólnie ubiegających się o udzielenie zamówienia (spółki cywilne/konsorcja)</w:t>
      </w:r>
    </w:p>
    <w:p w:rsidR="00804523" w:rsidRPr="00267772" w:rsidRDefault="00804523" w:rsidP="00804523">
      <w:pPr>
        <w:pStyle w:val="WW-Tretekstu"/>
        <w:numPr>
          <w:ilvl w:val="1"/>
          <w:numId w:val="5"/>
        </w:numPr>
        <w:tabs>
          <w:tab w:val="num" w:pos="426"/>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Wykonawcy wspólnie ubiegający się o udzielenie zamówienia zobowiązani są do złożenia wraz z ofertą pełnomocnictwa do reprezentowania ich w niniejszym postępowaniu albo reprezentowania ich w postępowaniu i zawarcia umowy w sprawie zamówienia publicznego. Wszelka korespondencja prowadzona będzie wyłącznie z pełnomocnikiem. </w:t>
      </w:r>
    </w:p>
    <w:p w:rsidR="00804523" w:rsidRPr="00267772" w:rsidRDefault="00804523" w:rsidP="00804523">
      <w:pPr>
        <w:pStyle w:val="WW-Tretekstu"/>
        <w:numPr>
          <w:ilvl w:val="1"/>
          <w:numId w:val="5"/>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Wykonawcy wspólnie ubiegający się o zamówienie ponoszą solidarną odpowiedzialność za niewykonanie lub nienależyte wykonanie zamówienia, określoną w art. 366 Kodeksu cywilnego. </w:t>
      </w:r>
    </w:p>
    <w:p w:rsidR="00804523" w:rsidRPr="00267772" w:rsidRDefault="00804523" w:rsidP="00804523">
      <w:pPr>
        <w:pStyle w:val="WW-Tretekstu"/>
        <w:numPr>
          <w:ilvl w:val="1"/>
          <w:numId w:val="5"/>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 xml:space="preserve">W przypadku Wykonawców wspólnie ubiegających się o udzielenie zamówienia (spółki cywilne, konsorcja), żaden z nich nie może podlegać wykluczeniu z powodu niespełnienia warunków o których mowa w art. 24 ust. 1  ustawy </w:t>
      </w:r>
      <w:proofErr w:type="spellStart"/>
      <w:r w:rsidRPr="00267772">
        <w:rPr>
          <w:rFonts w:asciiTheme="minorHAnsi" w:hAnsiTheme="minorHAnsi" w:cs="Times New Roman"/>
          <w:szCs w:val="24"/>
        </w:rPr>
        <w:t>Pzp</w:t>
      </w:r>
      <w:proofErr w:type="spellEnd"/>
      <w:r w:rsidRPr="00267772">
        <w:rPr>
          <w:rFonts w:asciiTheme="minorHAnsi" w:hAnsiTheme="minorHAnsi" w:cs="Times New Roman"/>
          <w:szCs w:val="24"/>
        </w:rPr>
        <w:t xml:space="preserve">, natomiast warunki określone w pkt. V.1 SIWZ muszą spełniać łącznie. </w:t>
      </w:r>
    </w:p>
    <w:p w:rsidR="00804523" w:rsidRPr="00267772" w:rsidRDefault="00804523" w:rsidP="00804523">
      <w:pPr>
        <w:pStyle w:val="WW-Tretekstu"/>
        <w:numPr>
          <w:ilvl w:val="1"/>
          <w:numId w:val="5"/>
        </w:numPr>
        <w:tabs>
          <w:tab w:val="num" w:pos="426"/>
          <w:tab w:val="left" w:pos="1364"/>
        </w:tabs>
        <w:spacing w:line="100" w:lineRule="atLeast"/>
        <w:ind w:left="426" w:hanging="426"/>
        <w:jc w:val="both"/>
        <w:rPr>
          <w:rFonts w:asciiTheme="minorHAnsi" w:hAnsiTheme="minorHAnsi" w:cs="Times New Roman"/>
          <w:szCs w:val="24"/>
        </w:rPr>
      </w:pPr>
      <w:r w:rsidRPr="00267772">
        <w:rPr>
          <w:rFonts w:asciiTheme="minorHAnsi" w:hAnsiTheme="minorHAnsi" w:cs="Times New Roman"/>
          <w:szCs w:val="24"/>
        </w:rPr>
        <w:t>W przypadku wspólnego ubiegania się o zamówienie przez wykonawców oświadczenie o przynależności lub braku przynależności do tej samej grupy kapitałowej składa każdy z wykonawców.</w:t>
      </w:r>
    </w:p>
    <w:p w:rsidR="00804523" w:rsidRPr="00267772" w:rsidRDefault="00804523" w:rsidP="00804523">
      <w:pPr>
        <w:numPr>
          <w:ilvl w:val="1"/>
          <w:numId w:val="5"/>
        </w:numPr>
        <w:ind w:left="426" w:hanging="426"/>
        <w:jc w:val="both"/>
        <w:rPr>
          <w:rFonts w:asciiTheme="minorHAnsi" w:hAnsiTheme="minorHAnsi"/>
        </w:rPr>
      </w:pPr>
      <w:r w:rsidRPr="00267772">
        <w:rPr>
          <w:rFonts w:asciiTheme="minorHAnsi" w:hAnsiTheme="minorHAnsi"/>
        </w:rPr>
        <w:t xml:space="preserve">W przypadku wspólnego ubiegania się o zamówienie przez wykonawców, oświadczenie, o którym mowa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804523" w:rsidRPr="00267772" w:rsidRDefault="00804523" w:rsidP="00804523">
      <w:pPr>
        <w:numPr>
          <w:ilvl w:val="1"/>
          <w:numId w:val="5"/>
        </w:numPr>
        <w:ind w:left="426" w:hanging="426"/>
        <w:jc w:val="both"/>
        <w:rPr>
          <w:rFonts w:asciiTheme="minorHAnsi" w:hAnsiTheme="minorHAnsi"/>
        </w:rPr>
      </w:pPr>
      <w:r w:rsidRPr="00267772">
        <w:rPr>
          <w:rFonts w:asciiTheme="minorHAnsi" w:hAnsiTheme="minorHAnsi"/>
        </w:rPr>
        <w:t>W przypadku wspólnego ubiegania się o zamówienie przez Wykonawców są oni zobowiązani na wezwanie Zamawiającego złożyć dokumenty i oświadczenia, o których mowa przy czym:</w:t>
      </w:r>
    </w:p>
    <w:p w:rsidR="00804523" w:rsidRPr="00267772" w:rsidRDefault="00804523" w:rsidP="00804523">
      <w:pPr>
        <w:ind w:left="567" w:hanging="141"/>
        <w:jc w:val="both"/>
        <w:rPr>
          <w:rFonts w:asciiTheme="minorHAnsi" w:hAnsiTheme="minorHAnsi"/>
        </w:rPr>
      </w:pPr>
      <w:r w:rsidRPr="00267772">
        <w:rPr>
          <w:rFonts w:asciiTheme="minorHAnsi" w:hAnsiTheme="minorHAnsi"/>
        </w:rPr>
        <w:t>1) Dokumenty i oświadczenia o których mowa w pkt. VI.6.1. składa odpowiednio Wykonawca, który wykazuje spełnianie warunku, w zakresie i na zasadach opisanych w pkt. V.2.1</w:t>
      </w:r>
    </w:p>
    <w:p w:rsidR="00804523" w:rsidRPr="00267772" w:rsidRDefault="00804523" w:rsidP="00804523">
      <w:pPr>
        <w:jc w:val="both"/>
        <w:rPr>
          <w:rFonts w:asciiTheme="minorHAnsi" w:hAnsiTheme="minorHAnsi"/>
        </w:rPr>
      </w:pPr>
      <w:r w:rsidRPr="00267772">
        <w:rPr>
          <w:rFonts w:asciiTheme="minorHAnsi" w:hAnsiTheme="minorHAnsi"/>
        </w:rPr>
        <w:t xml:space="preserve">        2) Dokumenty i oświadczenia składa każdy z nich.</w:t>
      </w:r>
    </w:p>
    <w:p w:rsidR="00804523" w:rsidRPr="00267772" w:rsidRDefault="00804523" w:rsidP="00804523">
      <w:pPr>
        <w:pStyle w:val="WW-Tretekstu"/>
        <w:tabs>
          <w:tab w:val="left" w:pos="720"/>
        </w:tabs>
        <w:spacing w:line="100" w:lineRule="atLeast"/>
        <w:jc w:val="both"/>
        <w:rPr>
          <w:rFonts w:asciiTheme="minorHAnsi" w:hAnsiTheme="minorHAnsi" w:cs="Times New Roman"/>
          <w:color w:val="FF0000"/>
          <w:szCs w:val="24"/>
          <w:highlight w:val="yellow"/>
        </w:rPr>
      </w:pPr>
    </w:p>
    <w:p w:rsidR="00804523" w:rsidRPr="00267772" w:rsidRDefault="00804523" w:rsidP="00804523">
      <w:pPr>
        <w:ind w:left="426" w:hanging="426"/>
        <w:jc w:val="both"/>
        <w:rPr>
          <w:rFonts w:asciiTheme="minorHAnsi" w:hAnsiTheme="minorHAnsi"/>
          <w:b/>
        </w:rPr>
      </w:pPr>
      <w:r w:rsidRPr="00267772">
        <w:rPr>
          <w:rFonts w:asciiTheme="minorHAnsi" w:hAnsiTheme="minorHAnsi"/>
          <w:b/>
        </w:rPr>
        <w:t>VII. Informacje o sposobie porozumiewania się zamawiającego z wykonawcami oraz przekazywania oświadczeń lub dokumentów, a także wskazanie osób uprawnionych do porozumiewania się z wykonawcami</w:t>
      </w:r>
    </w:p>
    <w:p w:rsidR="00804523" w:rsidRPr="00267772" w:rsidRDefault="00804523" w:rsidP="00804523">
      <w:pPr>
        <w:numPr>
          <w:ilvl w:val="0"/>
          <w:numId w:val="6"/>
        </w:numPr>
        <w:tabs>
          <w:tab w:val="left" w:pos="3240"/>
        </w:tabs>
        <w:suppressAutoHyphens/>
        <w:jc w:val="both"/>
        <w:rPr>
          <w:rFonts w:asciiTheme="minorHAnsi" w:hAnsiTheme="minorHAnsi"/>
        </w:rPr>
      </w:pPr>
      <w:r w:rsidRPr="00267772">
        <w:rPr>
          <w:rFonts w:asciiTheme="minorHAnsi" w:hAnsiTheme="minorHAnsi"/>
        </w:rPr>
        <w:t>Oferta wraz z załącznikami musi mieć formę pisemną.</w:t>
      </w:r>
    </w:p>
    <w:p w:rsidR="00804523" w:rsidRPr="00267772" w:rsidRDefault="00804523" w:rsidP="00804523">
      <w:pPr>
        <w:numPr>
          <w:ilvl w:val="0"/>
          <w:numId w:val="6"/>
        </w:numPr>
        <w:tabs>
          <w:tab w:val="left" w:pos="3240"/>
        </w:tabs>
        <w:suppressAutoHyphens/>
        <w:jc w:val="both"/>
        <w:rPr>
          <w:rFonts w:asciiTheme="minorHAnsi" w:hAnsiTheme="minorHAnsi"/>
        </w:rPr>
      </w:pPr>
      <w:r w:rsidRPr="00267772">
        <w:rPr>
          <w:rFonts w:asciiTheme="minorHAnsi" w:hAnsiTheme="minorHAnsi"/>
        </w:rPr>
        <w:t xml:space="preserve">Wszelkiego rodzaju oświadczenia, wnioski, zawiadomienia oraz informacje itp. Zamawiający i    Wykonawcy przekazują za pośrednictwem poczty, osobiście, za pośrednictwem kuriera, faksu lub przy użyciu środków komunikacji elektronicznej </w:t>
      </w:r>
    </w:p>
    <w:p w:rsidR="00804523" w:rsidRPr="00267772" w:rsidRDefault="00804523" w:rsidP="00804523">
      <w:pPr>
        <w:numPr>
          <w:ilvl w:val="0"/>
          <w:numId w:val="6"/>
        </w:numPr>
        <w:tabs>
          <w:tab w:val="left" w:pos="1800"/>
        </w:tabs>
        <w:suppressAutoHyphens/>
        <w:jc w:val="both"/>
        <w:rPr>
          <w:rFonts w:asciiTheme="minorHAnsi" w:hAnsiTheme="minorHAnsi"/>
        </w:rPr>
      </w:pPr>
      <w:r w:rsidRPr="00267772">
        <w:rPr>
          <w:rFonts w:asciiTheme="minorHAnsi" w:hAnsiTheme="minorHAnsi"/>
        </w:rPr>
        <w:t>Jeżeli Zamawiający lub Wykonawca przekazuje oświadczenia, wnioski, zawiadomienia oraz informacje przy użyciu środków komunikacji elektronicznej, każda ze stron na żądanie drugiej niezwłocznie potwierdza fakt ich otrzymania.</w:t>
      </w:r>
    </w:p>
    <w:p w:rsidR="00804523" w:rsidRPr="00267772" w:rsidRDefault="00804523" w:rsidP="00804523">
      <w:pPr>
        <w:numPr>
          <w:ilvl w:val="0"/>
          <w:numId w:val="6"/>
        </w:numPr>
        <w:tabs>
          <w:tab w:val="num" w:pos="360"/>
        </w:tabs>
        <w:ind w:left="360" w:firstLine="0"/>
        <w:rPr>
          <w:rFonts w:asciiTheme="minorHAnsi" w:hAnsiTheme="minorHAnsi"/>
        </w:rPr>
      </w:pPr>
      <w:r w:rsidRPr="00267772">
        <w:rPr>
          <w:rFonts w:asciiTheme="minorHAnsi" w:hAnsiTheme="minorHAnsi"/>
        </w:rPr>
        <w:lastRenderedPageBreak/>
        <w:t>Osobami uprawnionymi do kontaktu z oferentami są:  Alicja Sikora tel. 17 7449 302</w:t>
      </w:r>
    </w:p>
    <w:p w:rsidR="00804523" w:rsidRPr="00267772" w:rsidRDefault="00804523" w:rsidP="00804523">
      <w:pPr>
        <w:jc w:val="both"/>
        <w:rPr>
          <w:rFonts w:asciiTheme="minorHAnsi" w:hAnsiTheme="minorHAnsi"/>
        </w:rPr>
      </w:pPr>
    </w:p>
    <w:p w:rsidR="00804523" w:rsidRPr="00267772" w:rsidRDefault="00804523" w:rsidP="00804523">
      <w:pPr>
        <w:ind w:left="720" w:hanging="720"/>
        <w:jc w:val="both"/>
        <w:rPr>
          <w:rFonts w:asciiTheme="minorHAnsi" w:hAnsiTheme="minorHAnsi"/>
          <w:b/>
        </w:rPr>
      </w:pPr>
      <w:r w:rsidRPr="00267772">
        <w:rPr>
          <w:rFonts w:asciiTheme="minorHAnsi" w:hAnsiTheme="minorHAnsi"/>
          <w:b/>
        </w:rPr>
        <w:t>VIII. Opis sposobu udzielania wyjaśnień treści specyfikacji istotnych warunków zamówienia</w:t>
      </w: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Jeżeli wniosek o wyjaśnienie treści specyfikacji istotnych warunków zamówienia wpłynie po upływie terminu składania wniosku, o którym mowa w pkt 1, lub dotyczy udzielonych wyjaśnień, zamawiający może pozostawić wniosek bez rozpoznania. </w:t>
      </w: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Przedłużenie terminu składania ofert nie wpływa na bieg terminu składania wniosku, o którym mowa w ust. 1.</w:t>
      </w: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Pytania należy kierować na adres:</w:t>
      </w:r>
    </w:p>
    <w:p w:rsidR="00804523" w:rsidRPr="00267772" w:rsidRDefault="00804523" w:rsidP="00804523">
      <w:pPr>
        <w:pStyle w:val="Standard"/>
        <w:tabs>
          <w:tab w:val="left" w:pos="3960"/>
          <w:tab w:val="left" w:pos="4014"/>
        </w:tabs>
        <w:ind w:left="720"/>
        <w:jc w:val="both"/>
        <w:rPr>
          <w:rFonts w:asciiTheme="minorHAnsi" w:hAnsiTheme="minorHAnsi"/>
          <w:b/>
        </w:rPr>
      </w:pPr>
      <w:r w:rsidRPr="00267772">
        <w:rPr>
          <w:rFonts w:asciiTheme="minorHAnsi" w:hAnsiTheme="minorHAnsi"/>
          <w:b/>
        </w:rPr>
        <w:t>Urząd Gminy Ostrów</w:t>
      </w:r>
    </w:p>
    <w:p w:rsidR="00804523" w:rsidRPr="00267772" w:rsidRDefault="00804523" w:rsidP="00804523">
      <w:pPr>
        <w:pStyle w:val="Standard"/>
        <w:tabs>
          <w:tab w:val="left" w:pos="3960"/>
          <w:tab w:val="left" w:pos="4014"/>
        </w:tabs>
        <w:ind w:left="720"/>
        <w:jc w:val="both"/>
        <w:rPr>
          <w:rFonts w:asciiTheme="minorHAnsi" w:hAnsiTheme="minorHAnsi"/>
          <w:b/>
        </w:rPr>
      </w:pPr>
      <w:r w:rsidRPr="00267772">
        <w:rPr>
          <w:rFonts w:asciiTheme="minorHAnsi" w:hAnsiTheme="minorHAnsi"/>
          <w:b/>
        </w:rPr>
        <w:t>39-103 Ostrów  225</w:t>
      </w:r>
    </w:p>
    <w:p w:rsidR="00804523" w:rsidRPr="00267772" w:rsidRDefault="00804523" w:rsidP="00804523">
      <w:pPr>
        <w:pStyle w:val="Standard"/>
        <w:tabs>
          <w:tab w:val="left" w:pos="3960"/>
          <w:tab w:val="left" w:pos="4014"/>
        </w:tabs>
        <w:ind w:left="720"/>
        <w:jc w:val="both"/>
        <w:rPr>
          <w:rFonts w:asciiTheme="minorHAnsi" w:hAnsiTheme="minorHAnsi"/>
          <w:b/>
        </w:rPr>
      </w:pPr>
      <w:r w:rsidRPr="00267772">
        <w:rPr>
          <w:rFonts w:asciiTheme="minorHAnsi" w:hAnsiTheme="minorHAnsi"/>
          <w:b/>
        </w:rPr>
        <w:t xml:space="preserve">Email – </w:t>
      </w:r>
      <w:hyperlink r:id="rId7" w:history="1">
        <w:r w:rsidRPr="00267772">
          <w:rPr>
            <w:rStyle w:val="Hipercze"/>
            <w:rFonts w:asciiTheme="minorHAnsi" w:hAnsiTheme="minorHAnsi"/>
            <w:b/>
            <w:color w:val="auto"/>
          </w:rPr>
          <w:t>info@ostrow.gmina.pl</w:t>
        </w:r>
      </w:hyperlink>
    </w:p>
    <w:p w:rsidR="00804523" w:rsidRPr="00267772" w:rsidRDefault="00804523" w:rsidP="00804523">
      <w:pPr>
        <w:pStyle w:val="Standard"/>
        <w:tabs>
          <w:tab w:val="left" w:pos="3960"/>
          <w:tab w:val="left" w:pos="4014"/>
        </w:tabs>
        <w:ind w:left="720"/>
        <w:jc w:val="both"/>
        <w:rPr>
          <w:rFonts w:asciiTheme="minorHAnsi" w:hAnsiTheme="minorHAnsi"/>
          <w:b/>
        </w:rPr>
      </w:pP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Treść zapytań wraz z wyjaśnieniami zamawiający przekaże wykonawcom, którym przekazał specyfikację istotnych warunków zamówienia, bez ujawniania źródeł zapytania oraz zamieści je na stronie </w:t>
      </w:r>
      <w:hyperlink r:id="rId8" w:history="1">
        <w:r w:rsidRPr="00267772">
          <w:rPr>
            <w:rStyle w:val="Hipercze"/>
            <w:rFonts w:asciiTheme="minorHAnsi" w:hAnsiTheme="minorHAnsi"/>
            <w:color w:val="auto"/>
          </w:rPr>
          <w:t>www.ostrow.gmina.pl</w:t>
        </w:r>
      </w:hyperlink>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 xml:space="preserve">W przypadku dokonania zmiany treści specyfikacji istotnych warunków zamówienia prowadzącej do zmiany treści ogłoszenia o zamówieniu, zamawiający zamieści ogłoszenie </w:t>
      </w:r>
      <w:r w:rsidRPr="00267772">
        <w:rPr>
          <w:rFonts w:asciiTheme="minorHAnsi" w:hAnsiTheme="minorHAnsi"/>
        </w:rPr>
        <w:br/>
        <w:t>o zmianie ogłoszenia w Biuletynie Zamówień Publicznych. Dokonaną zmianę specyfikacji zamawiający przekaże niezwłocznie wszystkim wykonawcom, którym przekazano specyfikację istotnych warunków zamówienia oraz zamieści ją na stronie internetowej.</w:t>
      </w:r>
    </w:p>
    <w:p w:rsidR="00804523" w:rsidRPr="00267772" w:rsidRDefault="00804523" w:rsidP="00804523">
      <w:pPr>
        <w:pStyle w:val="Standard"/>
        <w:numPr>
          <w:ilvl w:val="0"/>
          <w:numId w:val="7"/>
        </w:numPr>
        <w:tabs>
          <w:tab w:val="clear" w:pos="720"/>
          <w:tab w:val="num" w:pos="360"/>
          <w:tab w:val="left" w:pos="1080"/>
          <w:tab w:val="left" w:pos="1134"/>
        </w:tabs>
        <w:ind w:left="360"/>
        <w:jc w:val="both"/>
        <w:rPr>
          <w:rFonts w:asciiTheme="minorHAnsi" w:hAnsiTheme="minorHAnsi"/>
        </w:rPr>
      </w:pPr>
      <w:r w:rsidRPr="00267772">
        <w:rPr>
          <w:rFonts w:asciiTheme="minorHAnsi" w:hAnsiTheme="minorHAnsi"/>
        </w:rPr>
        <w:t>W przypadku dokonania zmiany treści specyfikacji istotnych warunków zamówienia nieprowadzącej do zmiany treści ogłoszenia o zamówieniu jest niezbędny dodatkowy czas na wprowadzenie zmian w ofertach, zamawiający przedłuży termin składania ofert i informuje o tym wykonawców, którym przekazano specyfikację istotnych warunków zamówienia oraz zamieści informację na stronie internetowej  gminy.</w:t>
      </w:r>
    </w:p>
    <w:p w:rsidR="00804523" w:rsidRPr="00267772" w:rsidRDefault="00804523" w:rsidP="00804523">
      <w:pPr>
        <w:pStyle w:val="Standard"/>
        <w:numPr>
          <w:ilvl w:val="0"/>
          <w:numId w:val="8"/>
        </w:numPr>
        <w:tabs>
          <w:tab w:val="left" w:pos="1080"/>
          <w:tab w:val="left" w:pos="1134"/>
        </w:tabs>
        <w:spacing w:before="100" w:after="100"/>
        <w:jc w:val="both"/>
        <w:rPr>
          <w:rFonts w:asciiTheme="minorHAnsi" w:hAnsiTheme="minorHAnsi"/>
          <w:b/>
        </w:rPr>
      </w:pPr>
      <w:r w:rsidRPr="00267772">
        <w:rPr>
          <w:rFonts w:asciiTheme="minorHAnsi" w:hAnsiTheme="minorHAnsi"/>
          <w:b/>
        </w:rPr>
        <w:t>Wymagania dotyczące wadium</w:t>
      </w:r>
    </w:p>
    <w:p w:rsidR="00804523" w:rsidRPr="00267772" w:rsidRDefault="00E5142A" w:rsidP="00804523">
      <w:pPr>
        <w:pStyle w:val="Tekstpodstawowy"/>
        <w:tabs>
          <w:tab w:val="left" w:pos="16756"/>
        </w:tabs>
        <w:spacing w:after="0"/>
        <w:ind w:left="1080"/>
        <w:rPr>
          <w:rFonts w:asciiTheme="minorHAnsi" w:hAnsiTheme="minorHAnsi" w:cs="Verdana"/>
          <w:bCs/>
          <w:color w:val="000000"/>
        </w:rPr>
      </w:pPr>
      <w:r w:rsidRPr="00267772">
        <w:rPr>
          <w:rFonts w:asciiTheme="minorHAnsi" w:hAnsiTheme="minorHAnsi" w:cs="Verdana"/>
          <w:bCs/>
          <w:color w:val="000000"/>
        </w:rPr>
        <w:t>Nie ma obowiązku wniesienia wadium.</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 Termin związania ofertą</w:t>
      </w:r>
    </w:p>
    <w:p w:rsidR="00804523" w:rsidRPr="00267772" w:rsidRDefault="00804523" w:rsidP="00804523">
      <w:pPr>
        <w:pStyle w:val="Standard"/>
        <w:tabs>
          <w:tab w:val="left" w:pos="1080"/>
          <w:tab w:val="left" w:pos="1134"/>
        </w:tabs>
        <w:spacing w:before="100" w:after="100"/>
        <w:jc w:val="both"/>
        <w:rPr>
          <w:rFonts w:asciiTheme="minorHAnsi" w:hAnsiTheme="minorHAnsi"/>
        </w:rPr>
      </w:pPr>
      <w:r w:rsidRPr="00267772">
        <w:rPr>
          <w:rFonts w:asciiTheme="minorHAnsi" w:hAnsiTheme="minorHAnsi"/>
        </w:rPr>
        <w:t xml:space="preserve">      Wykonawcy pozostają związani złożoną przez siebie ofertą przez 30 dni. Bieg terminu </w:t>
      </w:r>
    </w:p>
    <w:p w:rsidR="00804523" w:rsidRPr="00267772" w:rsidRDefault="00804523" w:rsidP="00804523">
      <w:pPr>
        <w:pStyle w:val="Standard"/>
        <w:tabs>
          <w:tab w:val="left" w:pos="1080"/>
          <w:tab w:val="left" w:pos="1134"/>
        </w:tabs>
        <w:spacing w:before="100" w:after="100"/>
        <w:jc w:val="both"/>
        <w:rPr>
          <w:rFonts w:asciiTheme="minorHAnsi" w:hAnsiTheme="minorHAnsi"/>
        </w:rPr>
      </w:pPr>
      <w:r w:rsidRPr="00267772">
        <w:rPr>
          <w:rFonts w:asciiTheme="minorHAnsi" w:hAnsiTheme="minorHAnsi"/>
        </w:rPr>
        <w:t xml:space="preserve">      rozpoczyna się wraz z upływem terminu składania ofert.</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 Opis sposobu przygotowania ofert</w:t>
      </w:r>
    </w:p>
    <w:p w:rsidR="00804523" w:rsidRPr="00267772" w:rsidRDefault="00804523" w:rsidP="00804523">
      <w:pPr>
        <w:numPr>
          <w:ilvl w:val="0"/>
          <w:numId w:val="9"/>
        </w:numPr>
        <w:tabs>
          <w:tab w:val="num" w:pos="360"/>
        </w:tabs>
        <w:ind w:hanging="720"/>
        <w:jc w:val="both"/>
        <w:rPr>
          <w:rFonts w:asciiTheme="minorHAnsi" w:hAnsiTheme="minorHAnsi"/>
        </w:rPr>
      </w:pPr>
      <w:r w:rsidRPr="00267772">
        <w:rPr>
          <w:rFonts w:asciiTheme="minorHAnsi" w:hAnsiTheme="minorHAnsi"/>
        </w:rPr>
        <w:t>Oferta winna być sporządzona z zachowaniem formy pisemnej pod rygorem nieważności.</w:t>
      </w:r>
    </w:p>
    <w:p w:rsidR="00804523" w:rsidRPr="00267772" w:rsidRDefault="00804523" w:rsidP="00804523">
      <w:pPr>
        <w:numPr>
          <w:ilvl w:val="0"/>
          <w:numId w:val="9"/>
        </w:numPr>
        <w:tabs>
          <w:tab w:val="num" w:pos="360"/>
        </w:tabs>
        <w:ind w:hanging="720"/>
        <w:jc w:val="both"/>
        <w:rPr>
          <w:rFonts w:asciiTheme="minorHAnsi" w:hAnsiTheme="minorHAnsi"/>
        </w:rPr>
      </w:pPr>
      <w:r w:rsidRPr="00267772">
        <w:rPr>
          <w:rFonts w:asciiTheme="minorHAnsi" w:hAnsiTheme="minorHAnsi"/>
        </w:rPr>
        <w:t>Oferta wraz z załącznikami musi być czytelna.</w:t>
      </w:r>
    </w:p>
    <w:p w:rsidR="00804523" w:rsidRPr="00267772" w:rsidRDefault="00804523" w:rsidP="00804523">
      <w:pPr>
        <w:numPr>
          <w:ilvl w:val="0"/>
          <w:numId w:val="9"/>
        </w:numPr>
        <w:tabs>
          <w:tab w:val="num" w:pos="360"/>
        </w:tabs>
        <w:ind w:left="360"/>
        <w:jc w:val="both"/>
        <w:rPr>
          <w:rFonts w:asciiTheme="minorHAnsi" w:hAnsiTheme="minorHAnsi"/>
        </w:rPr>
      </w:pPr>
      <w:r w:rsidRPr="00267772">
        <w:rPr>
          <w:rFonts w:asciiTheme="minorHAnsi" w:hAnsiTheme="minorHAnsi"/>
        </w:rPr>
        <w:t xml:space="preserve">Oferta wraz z załącznikami winna być podpisana przez osobę upoważnioną </w:t>
      </w:r>
      <w:r w:rsidRPr="00267772">
        <w:rPr>
          <w:rFonts w:asciiTheme="minorHAnsi" w:hAnsiTheme="minorHAnsi"/>
        </w:rPr>
        <w:br/>
        <w:t>do reprezentowania wykonawcy.</w:t>
      </w:r>
    </w:p>
    <w:p w:rsidR="00804523" w:rsidRPr="00267772" w:rsidRDefault="00804523" w:rsidP="00804523">
      <w:pPr>
        <w:numPr>
          <w:ilvl w:val="0"/>
          <w:numId w:val="9"/>
        </w:numPr>
        <w:tabs>
          <w:tab w:val="num" w:pos="360"/>
        </w:tabs>
        <w:ind w:left="360"/>
        <w:jc w:val="both"/>
        <w:rPr>
          <w:rFonts w:asciiTheme="minorHAnsi" w:hAnsiTheme="minorHAnsi"/>
          <w:i/>
        </w:rPr>
      </w:pPr>
      <w:r w:rsidRPr="00267772">
        <w:rPr>
          <w:rFonts w:asciiTheme="minorHAnsi" w:hAnsiTheme="minorHAnsi"/>
        </w:rPr>
        <w:t xml:space="preserve">Zamawiający wymaga, aby ofertę podpisano zgodnie z zasadami reprezentacji wskazanymi we właściwym rejestrze lub </w:t>
      </w:r>
      <w:r w:rsidRPr="00267772">
        <w:rPr>
          <w:rStyle w:val="Uwydatnienie"/>
          <w:rFonts w:asciiTheme="minorHAnsi" w:hAnsiTheme="minorHAnsi"/>
          <w:i w:val="0"/>
        </w:rPr>
        <w:t>Centralnej Ewidencji i Informacji o Działalności Gospodarczej</w:t>
      </w:r>
      <w:r w:rsidRPr="00267772">
        <w:rPr>
          <w:rStyle w:val="st"/>
          <w:rFonts w:asciiTheme="minorHAnsi" w:hAnsiTheme="minorHAnsi"/>
          <w:i/>
        </w:rPr>
        <w:t>.</w:t>
      </w:r>
    </w:p>
    <w:p w:rsidR="00804523" w:rsidRPr="00267772" w:rsidRDefault="00804523" w:rsidP="00804523">
      <w:pPr>
        <w:numPr>
          <w:ilvl w:val="0"/>
          <w:numId w:val="9"/>
        </w:numPr>
        <w:tabs>
          <w:tab w:val="num" w:pos="360"/>
        </w:tabs>
        <w:ind w:left="360"/>
        <w:jc w:val="both"/>
        <w:rPr>
          <w:rFonts w:asciiTheme="minorHAnsi" w:hAnsiTheme="minorHAnsi"/>
        </w:rPr>
      </w:pPr>
      <w:r w:rsidRPr="00267772">
        <w:rPr>
          <w:rFonts w:asciiTheme="minorHAnsi" w:hAnsiTheme="minorHAnsi"/>
        </w:rPr>
        <w:lastRenderedPageBreak/>
        <w:t>Jeżeli osoba /osoby/ podpisująca ofertę działa na podstawie pełnomocnictwa, to pełnomocnictwo to musi w swej treści jednoznacznie wskazywać uprawnienie do podpisania oferty. Pełnomocnictwo to musi być złożone w oryginale lub kopii poświadczonej notarialnie za zgodność z oryginałem.</w:t>
      </w:r>
    </w:p>
    <w:p w:rsidR="00804523" w:rsidRPr="00267772" w:rsidRDefault="00804523" w:rsidP="00804523">
      <w:pPr>
        <w:numPr>
          <w:ilvl w:val="0"/>
          <w:numId w:val="9"/>
        </w:numPr>
        <w:tabs>
          <w:tab w:val="num" w:pos="360"/>
        </w:tabs>
        <w:ind w:left="360"/>
        <w:jc w:val="both"/>
        <w:rPr>
          <w:rFonts w:asciiTheme="minorHAnsi" w:hAnsiTheme="minorHAnsi"/>
        </w:rPr>
      </w:pPr>
      <w:r w:rsidRPr="00267772">
        <w:rPr>
          <w:rFonts w:asciiTheme="minorHAnsi" w:hAnsiTheme="minorHAnsi"/>
        </w:rPr>
        <w:t>Oferta wraz z załącznikami musi być sporządzona w języku polskim. 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804523" w:rsidRPr="00267772" w:rsidRDefault="00804523" w:rsidP="00804523">
      <w:pPr>
        <w:numPr>
          <w:ilvl w:val="0"/>
          <w:numId w:val="9"/>
        </w:numPr>
        <w:tabs>
          <w:tab w:val="num" w:pos="284"/>
        </w:tabs>
        <w:ind w:left="284" w:hanging="284"/>
        <w:jc w:val="both"/>
        <w:rPr>
          <w:rFonts w:asciiTheme="minorHAnsi" w:hAnsiTheme="minorHAnsi"/>
        </w:rPr>
      </w:pPr>
      <w:r w:rsidRPr="00267772">
        <w:rPr>
          <w:rFonts w:asciiTheme="minorHAnsi" w:hAnsiTheme="minorHAnsi"/>
        </w:rPr>
        <w:t xml:space="preserve">Oświadczenia, o których mowa w rozporządzeniu składane przez wykonawcę i inne podmioty, na zdolnościach lub sytuacji których polega wykonawca na zasadach określonych w art. 22a ustawy oraz przez podwykonawców, składane są w oryginale. </w:t>
      </w:r>
    </w:p>
    <w:p w:rsidR="00804523" w:rsidRPr="00267772" w:rsidRDefault="00804523" w:rsidP="00804523">
      <w:pPr>
        <w:numPr>
          <w:ilvl w:val="0"/>
          <w:numId w:val="9"/>
        </w:numPr>
        <w:tabs>
          <w:tab w:val="num" w:pos="360"/>
        </w:tabs>
        <w:ind w:left="284" w:hanging="284"/>
        <w:jc w:val="both"/>
        <w:rPr>
          <w:rFonts w:asciiTheme="minorHAnsi" w:hAnsiTheme="minorHAnsi"/>
        </w:rPr>
      </w:pPr>
      <w:r w:rsidRPr="00267772">
        <w:rPr>
          <w:rFonts w:asciiTheme="minorHAnsi" w:hAnsiTheme="minorHAnsi"/>
        </w:rPr>
        <w:t>Dokumenty, o których mowa w rozporządzeniu, inne niż oświadczenia, o których mowa w pkt.7, składane są w oryginale lub kopii potwierdzonej za zgodność z oryginałem.</w:t>
      </w:r>
    </w:p>
    <w:p w:rsidR="00804523" w:rsidRPr="00267772" w:rsidRDefault="00804523" w:rsidP="00804523">
      <w:pPr>
        <w:ind w:left="360"/>
        <w:jc w:val="both"/>
        <w:rPr>
          <w:rFonts w:asciiTheme="minorHAnsi" w:hAnsiTheme="minorHAnsi"/>
        </w:rPr>
      </w:pPr>
      <w:r w:rsidRPr="00267772">
        <w:rPr>
          <w:rFonts w:asciiTheme="minorHAnsi" w:hAnsiTheme="minorHAnsi"/>
        </w:rPr>
        <w:t>Za oryginał uważa się oświadczenie lub dokument złożone w formie pisemnej lub w formie elektronicznej podpisane odpowiednio własnoręcznym podpisem albo kwalifikowanym podpisem elektronicznym.</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Potwierdzenia za zgodność z oryginałem dokonuje wykonawca albo podmiot trzeci albo wykonawca wspólnie ubiegający się o udzielenie zamówienia publicznego, albo podwykonawca - odpowiednio, w zakresie dokumentów, które każdego z nich dotyczą.</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Potwierdzenie za zgodność z oryginałem następuje w formie pisemnej lub w formie elektronicznej podpisane odpowiednio własnoręcznym podpisem albo kwalifikowanym podpisem elektronicznym.</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Zaleca się, by każda zawierająca jakąkolwiek treść strona oferty była podpisana lub parafowana przez wykonawcę. Każda poprawka w treści oferty, a w szczególności każde przerobienie, przekreślenie, uzupełnienie, nadpisanie, przesłonięcie korektorem,  powinny być parafowane przez wykonawcę.</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Zaleca się, aby strony oferty były trwale ze sobą połączone i kolejno ponumerowane.</w:t>
      </w:r>
      <w:r w:rsidRPr="00267772">
        <w:rPr>
          <w:rFonts w:asciiTheme="minorHAnsi" w:hAnsiTheme="minorHAnsi"/>
        </w:rPr>
        <w:br/>
        <w:t>W treści oferty winna być umieszczona informacja o ilości stron.</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W przypadku, gdy informacje zawarte w ofercie stanowią tajemnicę przedsiębiorstwa</w:t>
      </w:r>
      <w:r w:rsidRPr="00267772">
        <w:rPr>
          <w:rFonts w:asciiTheme="minorHAnsi" w:hAnsiTheme="minorHAnsi"/>
        </w:rPr>
        <w:br/>
        <w:t xml:space="preserve">w rozumieniu przepisów ustawy o zwalczaniu nieuczciwej konkurencji, co, do których wykonawca zastrzega, że nie mogą być udostępnione innym uczestnikom postępowania, muszą być oznaczone klauzulą: „Informacje stanowiące tajemnice przedsiębiorstwa w rozumieniu art. 11 ust. 4 ustawy z dnia 16 kwietnia 1993 r. o zwalczaniu nieuczciwej konkurencji” </w:t>
      </w:r>
      <w:r w:rsidRPr="00267772">
        <w:rPr>
          <w:rFonts w:asciiTheme="minorHAnsi" w:hAnsiTheme="minorHAnsi"/>
        </w:rPr>
        <w:br/>
        <w:t>i dołączone do oferty, zaleca się aby były trwale, oddzielenie spięte. Zgodnie z tym przepisem przez tajemnicę przedsiębiorstwa rozumie się nieujawnione do widomości publicznej informacje techniczne, technologiczne, organizacyjne przedsiębiorstwa lub inne informacje posiadające wartość gospodarczą, co do których przedsiębiorca podjął niezbędne działania w celu zachowania ich poufności.</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b/>
          <w:u w:val="single"/>
        </w:rPr>
        <w:t>Wykonawca jest zobowiązany wykazać w złożonej ofercie, iż zastrzeżone informacje stanowią tajemnicę przedsiębiorstwa</w:t>
      </w:r>
      <w:r w:rsidRPr="00267772">
        <w:rPr>
          <w:rFonts w:asciiTheme="minorHAnsi" w:hAnsiTheme="minorHAnsi"/>
        </w:rPr>
        <w:t>. Nie mogą stanowić tajemnicy przedsiębiorstwa informacje podawane podczas otwarcia ofert tj.: informacje dotyczące ceny, terminu wykonania zamówienia, okresu gwarancji i warunków płatności zawartych w ofercie.</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lastRenderedPageBreak/>
        <w:t>Wykonawca ponosi wszelkie koszty związane z przygotowaniem i złożeniem oferty.</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Złożenie więcej niż jednej oferty lub złożenie oferty zawierającej propozycje alternatywne spowoduje odrzucenie wszystkich ofert złożonych przez wykonawcę.</w:t>
      </w:r>
    </w:p>
    <w:p w:rsidR="00804523" w:rsidRPr="00267772" w:rsidRDefault="00804523" w:rsidP="00804523">
      <w:pPr>
        <w:numPr>
          <w:ilvl w:val="1"/>
          <w:numId w:val="9"/>
        </w:numPr>
        <w:tabs>
          <w:tab w:val="num" w:pos="360"/>
        </w:tabs>
        <w:ind w:left="360"/>
        <w:jc w:val="both"/>
        <w:rPr>
          <w:rFonts w:asciiTheme="minorHAnsi" w:hAnsiTheme="minorHAnsi"/>
        </w:rPr>
      </w:pPr>
      <w:r w:rsidRPr="00267772">
        <w:rPr>
          <w:rFonts w:asciiTheme="minorHAnsi" w:hAnsiTheme="minorHAnsi"/>
        </w:rPr>
        <w:t xml:space="preserve">W przypadku załączenia do ofert innych dokumentów niż wymagane przez zamawiającego (np. materiały reklamowe) dokumenty takie nie będą oceniane przez zamawiającego i nie będą miały wpływu na wybór najkorzystniejszej oferty.  </w:t>
      </w:r>
    </w:p>
    <w:p w:rsidR="00804523" w:rsidRPr="00267772" w:rsidRDefault="00804523" w:rsidP="00804523">
      <w:pPr>
        <w:jc w:val="both"/>
        <w:rPr>
          <w:rFonts w:asciiTheme="minorHAnsi" w:hAnsiTheme="minorHAnsi"/>
        </w:rPr>
      </w:pPr>
    </w:p>
    <w:p w:rsidR="009F3D07" w:rsidRPr="00267772" w:rsidRDefault="009F3D07" w:rsidP="00804523">
      <w:pPr>
        <w:jc w:val="both"/>
        <w:rPr>
          <w:rFonts w:asciiTheme="minorHAnsi" w:hAnsiTheme="minorHAnsi"/>
        </w:rPr>
      </w:pP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XII. Miejsce i termin składania ofert</w:t>
      </w:r>
    </w:p>
    <w:p w:rsidR="00804523" w:rsidRPr="00267772" w:rsidRDefault="00804523" w:rsidP="00804523">
      <w:pPr>
        <w:pStyle w:val="Standard"/>
        <w:tabs>
          <w:tab w:val="left" w:pos="1080"/>
          <w:tab w:val="left" w:pos="1134"/>
        </w:tabs>
        <w:spacing w:before="100" w:after="100"/>
        <w:ind w:left="240" w:hanging="240"/>
        <w:jc w:val="both"/>
        <w:rPr>
          <w:rFonts w:asciiTheme="minorHAnsi" w:hAnsiTheme="minorHAnsi"/>
          <w:b/>
        </w:rPr>
      </w:pPr>
      <w:r w:rsidRPr="00267772">
        <w:rPr>
          <w:rFonts w:asciiTheme="minorHAnsi" w:hAnsiTheme="minorHAnsi"/>
        </w:rPr>
        <w:t xml:space="preserve">1. Oferty    należy złożyć w Sekretariacie Urzędu Gminy w Ostrowie   I piętro pok.nr  2.  Termin składania ofert upływa w dniu </w:t>
      </w:r>
      <w:r w:rsidR="00E5142A" w:rsidRPr="00267772">
        <w:rPr>
          <w:rFonts w:asciiTheme="minorHAnsi" w:hAnsiTheme="minorHAnsi"/>
          <w:b/>
          <w:u w:val="single"/>
        </w:rPr>
        <w:t xml:space="preserve"> </w:t>
      </w:r>
      <w:r w:rsidR="00B73E27" w:rsidRPr="00267772">
        <w:rPr>
          <w:rFonts w:asciiTheme="minorHAnsi" w:hAnsiTheme="minorHAnsi"/>
          <w:b/>
          <w:u w:val="single"/>
        </w:rPr>
        <w:t xml:space="preserve">-  </w:t>
      </w:r>
      <w:r w:rsidR="00CB3579" w:rsidRPr="00267772">
        <w:rPr>
          <w:rFonts w:asciiTheme="minorHAnsi" w:hAnsiTheme="minorHAnsi"/>
          <w:b/>
          <w:u w:val="single"/>
        </w:rPr>
        <w:t>24</w:t>
      </w:r>
      <w:r w:rsidRPr="00267772">
        <w:rPr>
          <w:rFonts w:asciiTheme="minorHAnsi" w:hAnsiTheme="minorHAnsi"/>
          <w:b/>
          <w:u w:val="single"/>
        </w:rPr>
        <w:t xml:space="preserve">.06.2019r  </w:t>
      </w:r>
      <w:r w:rsidRPr="00267772">
        <w:rPr>
          <w:rFonts w:asciiTheme="minorHAnsi" w:hAnsiTheme="minorHAnsi"/>
          <w:u w:val="single"/>
        </w:rPr>
        <w:t xml:space="preserve">o godz. </w:t>
      </w:r>
      <w:r w:rsidRPr="00267772">
        <w:rPr>
          <w:rFonts w:asciiTheme="minorHAnsi" w:hAnsiTheme="minorHAnsi"/>
          <w:b/>
          <w:u w:val="single"/>
        </w:rPr>
        <w:t>09:00.</w:t>
      </w:r>
    </w:p>
    <w:p w:rsidR="00804523" w:rsidRPr="00267772" w:rsidRDefault="00804523" w:rsidP="00804523">
      <w:pPr>
        <w:ind w:left="284" w:hanging="284"/>
        <w:jc w:val="both"/>
        <w:rPr>
          <w:rFonts w:asciiTheme="minorHAnsi" w:hAnsiTheme="minorHAnsi"/>
        </w:rPr>
      </w:pPr>
      <w:r w:rsidRPr="00267772">
        <w:rPr>
          <w:rFonts w:asciiTheme="minorHAnsi" w:hAnsiTheme="minorHAnsi"/>
        </w:rPr>
        <w:t xml:space="preserve">2. Ofertę należy umieścić w zamkniętej kopercie. Koperta  zaadresowane na adres: Urząd Gminy w Ostrowie, 39-103 Ostrów  oraz opatrzone nazwą zamówienia:    </w:t>
      </w:r>
    </w:p>
    <w:p w:rsidR="00F94083" w:rsidRPr="00267772" w:rsidRDefault="00F94083" w:rsidP="00F94083">
      <w:pPr>
        <w:widowControl w:val="0"/>
        <w:suppressAutoHyphens/>
        <w:autoSpaceDE w:val="0"/>
        <w:ind w:left="426"/>
        <w:rPr>
          <w:rFonts w:asciiTheme="minorHAnsi" w:hAnsiTheme="minorHAnsi"/>
        </w:rPr>
      </w:pPr>
      <w:r w:rsidRPr="00267772">
        <w:rPr>
          <w:rFonts w:asciiTheme="minorHAnsi" w:hAnsiTheme="minorHAnsi"/>
          <w:b/>
          <w:lang w:eastAsia="ar-SA"/>
        </w:rPr>
        <w:t>Remont chodnika dla   pieszych w miejscowości Borek Mały.</w:t>
      </w:r>
    </w:p>
    <w:p w:rsidR="00804523" w:rsidRPr="00267772" w:rsidRDefault="00804523" w:rsidP="00804523">
      <w:pPr>
        <w:pStyle w:val="Tekstpodstawowywcity22"/>
        <w:ind w:left="0"/>
        <w:rPr>
          <w:rFonts w:asciiTheme="minorHAnsi" w:hAnsiTheme="minorHAnsi"/>
          <w:b/>
          <w:sz w:val="24"/>
        </w:rPr>
      </w:pPr>
    </w:p>
    <w:p w:rsidR="00804523" w:rsidRPr="00267772" w:rsidRDefault="00804523" w:rsidP="00804523">
      <w:pPr>
        <w:pStyle w:val="Tekstpodstawowywcity22"/>
        <w:rPr>
          <w:rFonts w:asciiTheme="minorHAnsi" w:hAnsiTheme="minorHAnsi"/>
          <w:b/>
          <w:sz w:val="24"/>
          <w:u w:val="single"/>
        </w:rPr>
      </w:pPr>
      <w:r w:rsidRPr="00267772">
        <w:rPr>
          <w:rFonts w:asciiTheme="minorHAnsi" w:hAnsiTheme="minorHAnsi"/>
          <w:b/>
          <w:sz w:val="24"/>
        </w:rPr>
        <w:t xml:space="preserve">Nie otwierać przed dniem </w:t>
      </w:r>
      <w:r w:rsidRPr="00267772">
        <w:rPr>
          <w:rFonts w:asciiTheme="minorHAnsi" w:hAnsiTheme="minorHAnsi"/>
          <w:b/>
          <w:sz w:val="24"/>
          <w:u w:val="single"/>
        </w:rPr>
        <w:t xml:space="preserve"> </w:t>
      </w:r>
      <w:r w:rsidR="00B73E27" w:rsidRPr="00267772">
        <w:rPr>
          <w:rFonts w:asciiTheme="minorHAnsi" w:hAnsiTheme="minorHAnsi"/>
          <w:b/>
          <w:sz w:val="24"/>
          <w:u w:val="single"/>
        </w:rPr>
        <w:t xml:space="preserve">-  </w:t>
      </w:r>
      <w:r w:rsidR="00CB3579" w:rsidRPr="00267772">
        <w:rPr>
          <w:rFonts w:asciiTheme="minorHAnsi" w:hAnsiTheme="minorHAnsi"/>
          <w:b/>
          <w:sz w:val="24"/>
          <w:u w:val="single"/>
        </w:rPr>
        <w:t>24</w:t>
      </w:r>
      <w:r w:rsidRPr="00267772">
        <w:rPr>
          <w:rFonts w:asciiTheme="minorHAnsi" w:hAnsiTheme="minorHAnsi"/>
          <w:b/>
          <w:sz w:val="24"/>
          <w:u w:val="single"/>
        </w:rPr>
        <w:t>.06.2019  godz. 09:30</w:t>
      </w:r>
    </w:p>
    <w:p w:rsidR="00804523" w:rsidRPr="00267772" w:rsidRDefault="00804523" w:rsidP="00804523">
      <w:pPr>
        <w:pStyle w:val="Tekstpodstawowywcity22"/>
        <w:jc w:val="center"/>
        <w:rPr>
          <w:rFonts w:asciiTheme="minorHAnsi" w:hAnsiTheme="minorHAnsi"/>
          <w:b/>
          <w:i/>
          <w:sz w:val="24"/>
          <w:u w:val="single"/>
        </w:rPr>
      </w:pPr>
    </w:p>
    <w:p w:rsidR="00804523" w:rsidRPr="00267772" w:rsidRDefault="00804523" w:rsidP="00804523">
      <w:pPr>
        <w:pStyle w:val="Tekstpodstawowywcity22"/>
        <w:ind w:left="0"/>
        <w:rPr>
          <w:rFonts w:asciiTheme="minorHAnsi" w:hAnsiTheme="minorHAnsi"/>
          <w:sz w:val="24"/>
        </w:rPr>
      </w:pPr>
      <w:r w:rsidRPr="00267772">
        <w:rPr>
          <w:rFonts w:asciiTheme="minorHAnsi" w:hAnsiTheme="minorHAnsi"/>
          <w:sz w:val="24"/>
        </w:rPr>
        <w:t>3. Oferta otrzymana przez zamawiającego po terminie składania ofert zostanie zwrócona Wykonawcy   niezwłocznie.</w:t>
      </w:r>
    </w:p>
    <w:p w:rsidR="00804523" w:rsidRPr="00267772" w:rsidRDefault="00804523" w:rsidP="00804523">
      <w:pPr>
        <w:pStyle w:val="Tekstpodstawowywcity22"/>
        <w:ind w:left="0"/>
        <w:rPr>
          <w:rFonts w:asciiTheme="minorHAnsi" w:hAnsiTheme="minorHAnsi"/>
          <w:sz w:val="24"/>
        </w:rPr>
      </w:pP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XIII. Miejsce i termin otwarcia ofert</w:t>
      </w:r>
    </w:p>
    <w:p w:rsidR="00804523" w:rsidRPr="00267772" w:rsidRDefault="00804523" w:rsidP="00804523">
      <w:pPr>
        <w:pStyle w:val="Standard"/>
        <w:tabs>
          <w:tab w:val="left" w:pos="1080"/>
          <w:tab w:val="left" w:pos="1134"/>
        </w:tabs>
        <w:ind w:left="240" w:hanging="240"/>
        <w:jc w:val="both"/>
        <w:rPr>
          <w:rFonts w:asciiTheme="minorHAnsi" w:hAnsiTheme="minorHAnsi"/>
        </w:rPr>
      </w:pPr>
      <w:r w:rsidRPr="00267772">
        <w:rPr>
          <w:rFonts w:asciiTheme="minorHAnsi" w:hAnsiTheme="minorHAnsi"/>
        </w:rPr>
        <w:t>1. Otwarcie ofert nastąpi  w dniu</w:t>
      </w:r>
      <w:r w:rsidR="00B73E27" w:rsidRPr="00267772">
        <w:rPr>
          <w:rFonts w:asciiTheme="minorHAnsi" w:hAnsiTheme="minorHAnsi"/>
        </w:rPr>
        <w:t xml:space="preserve">- </w:t>
      </w:r>
      <w:r w:rsidR="00CB3579" w:rsidRPr="00267772">
        <w:rPr>
          <w:rFonts w:asciiTheme="minorHAnsi" w:hAnsiTheme="minorHAnsi"/>
          <w:b/>
          <w:u w:val="single"/>
        </w:rPr>
        <w:t xml:space="preserve"> 24</w:t>
      </w:r>
      <w:r w:rsidRPr="00267772">
        <w:rPr>
          <w:rFonts w:asciiTheme="minorHAnsi" w:hAnsiTheme="minorHAnsi"/>
          <w:b/>
          <w:color w:val="FF0000"/>
          <w:u w:val="single"/>
        </w:rPr>
        <w:t>.</w:t>
      </w:r>
      <w:r w:rsidRPr="00267772">
        <w:rPr>
          <w:rFonts w:asciiTheme="minorHAnsi" w:hAnsiTheme="minorHAnsi"/>
          <w:b/>
          <w:u w:val="single"/>
        </w:rPr>
        <w:t xml:space="preserve">06. 2019r. </w:t>
      </w:r>
      <w:r w:rsidRPr="00267772">
        <w:rPr>
          <w:rFonts w:asciiTheme="minorHAnsi" w:hAnsiTheme="minorHAnsi"/>
          <w:u w:val="single"/>
        </w:rPr>
        <w:t xml:space="preserve">o godz. </w:t>
      </w:r>
      <w:r w:rsidRPr="00267772">
        <w:rPr>
          <w:rFonts w:asciiTheme="minorHAnsi" w:hAnsiTheme="minorHAnsi"/>
          <w:b/>
          <w:u w:val="single"/>
        </w:rPr>
        <w:t>09:30</w:t>
      </w:r>
      <w:r w:rsidRPr="00267772">
        <w:rPr>
          <w:rFonts w:asciiTheme="minorHAnsi" w:hAnsiTheme="minorHAnsi"/>
          <w:b/>
        </w:rPr>
        <w:t xml:space="preserve"> </w:t>
      </w:r>
      <w:r w:rsidRPr="00267772">
        <w:rPr>
          <w:rFonts w:asciiTheme="minorHAnsi" w:hAnsiTheme="minorHAnsi"/>
        </w:rPr>
        <w:t>w budynku Urzędu Gminy Ostrów III piętro  Sala Narad.</w:t>
      </w:r>
    </w:p>
    <w:p w:rsidR="00804523" w:rsidRPr="00267772" w:rsidRDefault="00804523" w:rsidP="00804523">
      <w:pPr>
        <w:pStyle w:val="Standard"/>
        <w:tabs>
          <w:tab w:val="left" w:pos="1080"/>
          <w:tab w:val="left" w:pos="1134"/>
        </w:tabs>
        <w:ind w:left="240" w:hanging="240"/>
        <w:jc w:val="both"/>
        <w:rPr>
          <w:rFonts w:asciiTheme="minorHAnsi" w:hAnsiTheme="minorHAnsi"/>
        </w:rPr>
      </w:pPr>
      <w:r w:rsidRPr="00267772">
        <w:rPr>
          <w:rFonts w:asciiTheme="minorHAnsi" w:hAnsiTheme="minorHAnsi"/>
        </w:rPr>
        <w:t>2. Bezpośrednio przed otwarciem ofert zamawiający poda kwotę, jaką zamierza przeznaczyć na sfinansowanie zamówienia.</w:t>
      </w:r>
    </w:p>
    <w:p w:rsidR="00804523" w:rsidRPr="00267772" w:rsidRDefault="00804523" w:rsidP="00804523">
      <w:pPr>
        <w:pStyle w:val="Standard"/>
        <w:tabs>
          <w:tab w:val="left" w:pos="1080"/>
          <w:tab w:val="left" w:pos="1134"/>
        </w:tabs>
        <w:ind w:left="240" w:hanging="240"/>
        <w:jc w:val="both"/>
        <w:rPr>
          <w:rFonts w:asciiTheme="minorHAnsi" w:hAnsiTheme="minorHAnsi"/>
        </w:rPr>
      </w:pPr>
      <w:r w:rsidRPr="00267772">
        <w:rPr>
          <w:rFonts w:asciiTheme="minorHAnsi" w:hAnsiTheme="minorHAnsi"/>
        </w:rPr>
        <w:t>3. Podczas otwarcia ofert zamawiający poda nazwy (firmy), adresy wykonawców, informacje dotyczące ceny, terminu wykonania zamówienia, okresu gwarancji i warunków płatności zawartych w ofertach.</w:t>
      </w:r>
    </w:p>
    <w:p w:rsidR="00804523" w:rsidRPr="00267772" w:rsidRDefault="00804523" w:rsidP="00804523">
      <w:pPr>
        <w:pStyle w:val="Standard"/>
        <w:tabs>
          <w:tab w:val="left" w:pos="1080"/>
          <w:tab w:val="left" w:pos="1134"/>
        </w:tabs>
        <w:ind w:left="240" w:hanging="240"/>
        <w:jc w:val="both"/>
        <w:rPr>
          <w:rFonts w:asciiTheme="minorHAnsi" w:hAnsiTheme="minorHAnsi"/>
        </w:rPr>
      </w:pPr>
      <w:r w:rsidRPr="00267772">
        <w:rPr>
          <w:rFonts w:asciiTheme="minorHAnsi" w:hAnsiTheme="minorHAnsi"/>
        </w:rPr>
        <w:t xml:space="preserve">4. Otwarcie ofert jest jawne, wykonawcy mogą uczestniczyć w sesji otwarcia ofert. </w:t>
      </w:r>
    </w:p>
    <w:p w:rsidR="00804523" w:rsidRPr="00267772" w:rsidRDefault="00804523" w:rsidP="00804523">
      <w:pPr>
        <w:pStyle w:val="Standard"/>
        <w:tabs>
          <w:tab w:val="left" w:pos="1080"/>
          <w:tab w:val="left" w:pos="1134"/>
        </w:tabs>
        <w:ind w:left="240" w:hanging="240"/>
        <w:jc w:val="both"/>
        <w:rPr>
          <w:rFonts w:asciiTheme="minorHAnsi" w:hAnsiTheme="minorHAnsi"/>
        </w:rPr>
      </w:pPr>
      <w:r w:rsidRPr="00267772">
        <w:rPr>
          <w:rFonts w:asciiTheme="minorHAnsi" w:hAnsiTheme="minorHAnsi"/>
        </w:rPr>
        <w:t>5. Niezwłocznie po otwarciu ofert zamawiający zamieszcza na stronie internetowej informacje dotyczące:</w:t>
      </w:r>
    </w:p>
    <w:p w:rsidR="00804523" w:rsidRPr="00267772" w:rsidRDefault="00804523" w:rsidP="00804523">
      <w:pPr>
        <w:pStyle w:val="Standard"/>
        <w:tabs>
          <w:tab w:val="left" w:pos="1080"/>
          <w:tab w:val="left" w:pos="1134"/>
        </w:tabs>
        <w:ind w:left="240" w:hanging="98"/>
        <w:jc w:val="both"/>
        <w:rPr>
          <w:rFonts w:asciiTheme="minorHAnsi" w:hAnsiTheme="minorHAnsi"/>
        </w:rPr>
      </w:pPr>
      <w:r w:rsidRPr="00267772">
        <w:rPr>
          <w:rFonts w:asciiTheme="minorHAnsi" w:hAnsiTheme="minorHAnsi"/>
        </w:rPr>
        <w:t>1) kwoty, jaką zamierza przeznaczyć na sfinansowanie zamówienia;</w:t>
      </w:r>
    </w:p>
    <w:p w:rsidR="00804523" w:rsidRPr="00267772" w:rsidRDefault="00804523" w:rsidP="00804523">
      <w:pPr>
        <w:pStyle w:val="Standard"/>
        <w:tabs>
          <w:tab w:val="left" w:pos="1080"/>
          <w:tab w:val="left" w:pos="1134"/>
        </w:tabs>
        <w:ind w:left="240" w:hanging="98"/>
        <w:jc w:val="both"/>
        <w:rPr>
          <w:rFonts w:asciiTheme="minorHAnsi" w:hAnsiTheme="minorHAnsi"/>
        </w:rPr>
      </w:pPr>
      <w:r w:rsidRPr="00267772">
        <w:rPr>
          <w:rFonts w:asciiTheme="minorHAnsi" w:hAnsiTheme="minorHAnsi"/>
        </w:rPr>
        <w:t>2) firm oraz adresów wykonawców, którzy złożyli oferty w terminie;</w:t>
      </w:r>
    </w:p>
    <w:p w:rsidR="00804523" w:rsidRPr="00267772" w:rsidRDefault="00804523" w:rsidP="00804523">
      <w:pPr>
        <w:pStyle w:val="Standard"/>
        <w:tabs>
          <w:tab w:val="left" w:pos="1080"/>
          <w:tab w:val="left" w:pos="1134"/>
        </w:tabs>
        <w:ind w:left="240" w:hanging="98"/>
        <w:jc w:val="both"/>
        <w:rPr>
          <w:rFonts w:asciiTheme="minorHAnsi" w:hAnsiTheme="minorHAnsi"/>
        </w:rPr>
      </w:pPr>
      <w:r w:rsidRPr="00267772">
        <w:rPr>
          <w:rFonts w:asciiTheme="minorHAnsi" w:hAnsiTheme="minorHAnsi"/>
        </w:rPr>
        <w:t>3) ceny,  terminu  wykonania  zamówienia,  okresu  gwarancji  i  warunków płatności zawartych w ofertach.</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XIV. Opis sposobu obliczenia ceny</w:t>
      </w:r>
    </w:p>
    <w:p w:rsidR="00804523" w:rsidRPr="00267772" w:rsidRDefault="00804523" w:rsidP="00804523">
      <w:pPr>
        <w:numPr>
          <w:ilvl w:val="3"/>
          <w:numId w:val="10"/>
        </w:numPr>
        <w:tabs>
          <w:tab w:val="left" w:pos="360"/>
        </w:tabs>
        <w:suppressAutoHyphens/>
        <w:ind w:left="426" w:hanging="426"/>
        <w:jc w:val="both"/>
        <w:rPr>
          <w:rFonts w:asciiTheme="minorHAnsi" w:hAnsiTheme="minorHAnsi"/>
          <w:b/>
          <w:u w:val="single"/>
        </w:rPr>
      </w:pPr>
      <w:r w:rsidRPr="00267772">
        <w:rPr>
          <w:rFonts w:asciiTheme="minorHAnsi" w:hAnsiTheme="minorHAnsi"/>
        </w:rPr>
        <w:t xml:space="preserve">Cena oferty jest ceną brutto, musi być podana w PLN cyfrowo z dokładnością do dwóch miejsc po przecinku </w:t>
      </w:r>
    </w:p>
    <w:p w:rsidR="00804523" w:rsidRPr="00267772" w:rsidRDefault="00804523" w:rsidP="00804523">
      <w:pPr>
        <w:numPr>
          <w:ilvl w:val="3"/>
          <w:numId w:val="10"/>
        </w:numPr>
        <w:tabs>
          <w:tab w:val="left" w:pos="360"/>
        </w:tabs>
        <w:suppressAutoHyphens/>
        <w:ind w:left="426" w:hanging="426"/>
        <w:jc w:val="both"/>
        <w:rPr>
          <w:rFonts w:asciiTheme="minorHAnsi" w:hAnsiTheme="minorHAnsi"/>
        </w:rPr>
      </w:pPr>
      <w:r w:rsidRPr="00267772">
        <w:rPr>
          <w:rFonts w:asciiTheme="minorHAnsi" w:hAnsiTheme="minorHAnsi"/>
        </w:rPr>
        <w:t xml:space="preserve">Cena podana w ofercie winna obejmować wszystkie koszty i składniki związane z wykonaniem zamówienia oraz warunkami stawianymi przez Zamawiającego.  </w:t>
      </w:r>
    </w:p>
    <w:p w:rsidR="00804523" w:rsidRPr="00267772" w:rsidRDefault="00804523" w:rsidP="00804523">
      <w:pPr>
        <w:numPr>
          <w:ilvl w:val="3"/>
          <w:numId w:val="10"/>
        </w:numPr>
        <w:tabs>
          <w:tab w:val="left" w:pos="360"/>
        </w:tabs>
        <w:suppressAutoHyphens/>
        <w:ind w:left="426" w:hanging="426"/>
        <w:jc w:val="both"/>
        <w:rPr>
          <w:rFonts w:asciiTheme="minorHAnsi" w:hAnsiTheme="minorHAnsi"/>
        </w:rPr>
      </w:pPr>
      <w:r w:rsidRPr="00267772">
        <w:rPr>
          <w:rFonts w:asciiTheme="minorHAnsi" w:hAnsiTheme="minorHAnsi"/>
        </w:rPr>
        <w:t xml:space="preserve">Cena może być tylko jedna za oferowany przedmiot zamówienia, nie dopuszcza się wariantowości cen. </w:t>
      </w:r>
    </w:p>
    <w:p w:rsidR="00804523" w:rsidRPr="00267772" w:rsidRDefault="00804523" w:rsidP="00804523">
      <w:pPr>
        <w:numPr>
          <w:ilvl w:val="3"/>
          <w:numId w:val="10"/>
        </w:numPr>
        <w:tabs>
          <w:tab w:val="left" w:pos="360"/>
        </w:tabs>
        <w:suppressAutoHyphens/>
        <w:ind w:left="426" w:hanging="426"/>
        <w:jc w:val="both"/>
        <w:rPr>
          <w:rFonts w:asciiTheme="minorHAnsi" w:hAnsiTheme="minorHAnsi"/>
        </w:rPr>
      </w:pPr>
      <w:r w:rsidRPr="00267772">
        <w:rPr>
          <w:rFonts w:asciiTheme="minorHAnsi" w:hAnsiTheme="minorHAnsi"/>
        </w:rPr>
        <w:t xml:space="preserve">Cena nie ulega zmianie przez okres ważności oferty (związania ofertą). </w:t>
      </w:r>
    </w:p>
    <w:p w:rsidR="00804523" w:rsidRPr="00267772" w:rsidRDefault="00804523" w:rsidP="00804523">
      <w:pPr>
        <w:numPr>
          <w:ilvl w:val="3"/>
          <w:numId w:val="10"/>
        </w:numPr>
        <w:tabs>
          <w:tab w:val="left" w:pos="360"/>
        </w:tabs>
        <w:suppressAutoHyphens/>
        <w:ind w:left="426" w:hanging="426"/>
        <w:jc w:val="both"/>
        <w:rPr>
          <w:rFonts w:asciiTheme="minorHAnsi" w:hAnsiTheme="minorHAnsi"/>
        </w:rPr>
      </w:pPr>
      <w:r w:rsidRPr="00267772">
        <w:rPr>
          <w:rFonts w:asciiTheme="minorHAnsi" w:hAnsiTheme="minorHAnsi"/>
        </w:rPr>
        <w:t>Cenę należy przedstawić w „Formularzu ofertowym" stanowiącym  załącznik nr 1 do SIWZ.</w:t>
      </w:r>
    </w:p>
    <w:p w:rsidR="00804523" w:rsidRPr="00267772" w:rsidRDefault="00804523" w:rsidP="00804523">
      <w:pPr>
        <w:numPr>
          <w:ilvl w:val="3"/>
          <w:numId w:val="10"/>
        </w:numPr>
        <w:tabs>
          <w:tab w:val="left" w:pos="360"/>
        </w:tabs>
        <w:suppressAutoHyphens/>
        <w:ind w:left="426" w:hanging="426"/>
        <w:jc w:val="both"/>
        <w:rPr>
          <w:rFonts w:asciiTheme="minorHAnsi" w:hAnsiTheme="minorHAnsi"/>
        </w:rPr>
      </w:pPr>
      <w:r w:rsidRPr="00267772">
        <w:rPr>
          <w:rFonts w:asciiTheme="minorHAnsi" w:hAnsiTheme="minorHAnsi"/>
        </w:rPr>
        <w:lastRenderedPageBreak/>
        <w:t>Rozliczenia między Zamawiającym a Wykonawcą prowadzone będą w walucie polskiej (złoty polski). Zamawiający nie przewiduje rozliczenia w walutach obcych.</w:t>
      </w:r>
    </w:p>
    <w:p w:rsidR="00804523" w:rsidRPr="00267772" w:rsidRDefault="00804523" w:rsidP="00804523">
      <w:pPr>
        <w:tabs>
          <w:tab w:val="left" w:pos="360"/>
        </w:tabs>
        <w:suppressAutoHyphens/>
        <w:jc w:val="both"/>
        <w:rPr>
          <w:rFonts w:asciiTheme="minorHAnsi" w:hAnsiTheme="minorHAnsi"/>
        </w:rPr>
      </w:pPr>
    </w:p>
    <w:p w:rsidR="00804523" w:rsidRPr="00267772" w:rsidRDefault="00804523" w:rsidP="00804523">
      <w:pPr>
        <w:pStyle w:val="Standard"/>
        <w:tabs>
          <w:tab w:val="left" w:pos="1080"/>
          <w:tab w:val="left" w:pos="1134"/>
        </w:tabs>
        <w:spacing w:before="100" w:after="100"/>
        <w:ind w:left="360" w:hanging="360"/>
        <w:jc w:val="both"/>
        <w:rPr>
          <w:rFonts w:asciiTheme="minorHAnsi" w:hAnsiTheme="minorHAnsi"/>
          <w:b/>
        </w:rPr>
      </w:pPr>
      <w:r w:rsidRPr="00267772">
        <w:rPr>
          <w:rFonts w:asciiTheme="minorHAnsi" w:hAnsiTheme="minorHAnsi"/>
          <w:b/>
        </w:rPr>
        <w:t>XV.</w:t>
      </w:r>
      <w:r w:rsidRPr="00267772">
        <w:rPr>
          <w:rFonts w:asciiTheme="minorHAnsi" w:hAnsiTheme="minorHAnsi"/>
          <w:b/>
        </w:rPr>
        <w:tab/>
        <w:t xml:space="preserve">Opis  kryteriów,  którymi  zamawiający  będzie  się  kierował  przy wyborze  oferty,  wraz  z  podaniem  wag  tych  kryteriów  i  sposobu oceny  ofert,  </w:t>
      </w:r>
    </w:p>
    <w:p w:rsidR="00804523" w:rsidRPr="00267772" w:rsidRDefault="00804523" w:rsidP="00804523">
      <w:pPr>
        <w:pStyle w:val="Standard"/>
        <w:tabs>
          <w:tab w:val="left" w:pos="1080"/>
          <w:tab w:val="left" w:pos="1134"/>
        </w:tabs>
        <w:spacing w:before="100" w:after="100"/>
        <w:ind w:left="360" w:hanging="360"/>
        <w:jc w:val="both"/>
        <w:rPr>
          <w:rFonts w:asciiTheme="minorHAnsi" w:hAnsiTheme="minorHAnsi"/>
          <w:b/>
        </w:rPr>
      </w:pPr>
      <w:r w:rsidRPr="00267772">
        <w:rPr>
          <w:rFonts w:asciiTheme="minorHAnsi" w:hAnsiTheme="minorHAnsi"/>
        </w:rPr>
        <w:t xml:space="preserve">1.  Przy ocenie ofert Zamawiający będzie się kierował następującym kryterium </w:t>
      </w:r>
      <w:r w:rsidRPr="00267772">
        <w:rPr>
          <w:rFonts w:asciiTheme="minorHAnsi" w:hAnsiTheme="minorHAnsi"/>
          <w:b/>
        </w:rPr>
        <w:t xml:space="preserve"> </w:t>
      </w:r>
    </w:p>
    <w:p w:rsidR="00804523" w:rsidRPr="00267772" w:rsidRDefault="00804523" w:rsidP="00804523">
      <w:pPr>
        <w:pStyle w:val="Standard"/>
        <w:tabs>
          <w:tab w:val="left" w:pos="600"/>
        </w:tabs>
        <w:spacing w:before="100" w:after="100"/>
        <w:rPr>
          <w:rFonts w:asciiTheme="minorHAnsi" w:hAnsiTheme="minorHAnsi"/>
          <w:b/>
        </w:rPr>
      </w:pPr>
      <w:r w:rsidRPr="00267772">
        <w:rPr>
          <w:rFonts w:asciiTheme="minorHAnsi" w:hAnsiTheme="minorHAnsi"/>
        </w:rPr>
        <w:t>1.1</w:t>
      </w:r>
      <w:r w:rsidRPr="00267772">
        <w:rPr>
          <w:rFonts w:asciiTheme="minorHAnsi" w:hAnsiTheme="minorHAnsi"/>
          <w:b/>
        </w:rPr>
        <w:t xml:space="preserve"> kryterium Cena wykonania zamówienia (brutto)  „C”  – waga kryterium 60% = 60 pkt.</w:t>
      </w:r>
    </w:p>
    <w:p w:rsidR="0065730D" w:rsidRPr="00267772" w:rsidRDefault="0065730D" w:rsidP="00804523">
      <w:pPr>
        <w:pStyle w:val="Standard"/>
        <w:tabs>
          <w:tab w:val="left" w:pos="600"/>
        </w:tabs>
        <w:spacing w:before="100" w:after="100"/>
        <w:rPr>
          <w:rFonts w:asciiTheme="minorHAnsi" w:hAnsiTheme="minorHAnsi"/>
          <w:b/>
        </w:rPr>
      </w:pPr>
    </w:p>
    <w:p w:rsidR="00804523" w:rsidRPr="00267772" w:rsidRDefault="00804523" w:rsidP="00804523">
      <w:pPr>
        <w:pStyle w:val="1"/>
        <w:tabs>
          <w:tab w:val="left" w:pos="284"/>
          <w:tab w:val="left" w:pos="16756"/>
        </w:tabs>
        <w:spacing w:line="240" w:lineRule="auto"/>
        <w:ind w:left="283" w:hanging="425"/>
        <w:rPr>
          <w:rFonts w:asciiTheme="minorHAnsi" w:hAnsiTheme="minorHAnsi" w:cs="Verdana"/>
          <w:color w:val="auto"/>
          <w:sz w:val="24"/>
          <w:szCs w:val="24"/>
        </w:rPr>
      </w:pPr>
      <w:r w:rsidRPr="00267772">
        <w:rPr>
          <w:rFonts w:asciiTheme="minorHAnsi" w:hAnsiTheme="minorHAnsi" w:cs="Verdana"/>
          <w:b/>
          <w:color w:val="auto"/>
          <w:sz w:val="24"/>
          <w:szCs w:val="24"/>
        </w:rPr>
        <w:t>Kryteriami wyboru oferty najkorzystniejszej</w:t>
      </w:r>
      <w:r w:rsidRPr="00267772">
        <w:rPr>
          <w:rFonts w:asciiTheme="minorHAnsi" w:hAnsiTheme="minorHAnsi" w:cs="Verdana"/>
          <w:color w:val="auto"/>
          <w:sz w:val="24"/>
          <w:szCs w:val="24"/>
        </w:rPr>
        <w:t xml:space="preserve"> będą: </w:t>
      </w:r>
    </w:p>
    <w:p w:rsidR="00804523" w:rsidRPr="00267772" w:rsidRDefault="00804523" w:rsidP="00804523">
      <w:pPr>
        <w:tabs>
          <w:tab w:val="left" w:pos="3686"/>
          <w:tab w:val="left" w:pos="3969"/>
          <w:tab w:val="left" w:pos="5670"/>
          <w:tab w:val="left" w:pos="5954"/>
          <w:tab w:val="left" w:pos="16756"/>
        </w:tabs>
        <w:ind w:left="284"/>
        <w:rPr>
          <w:rFonts w:asciiTheme="minorHAnsi" w:hAnsiTheme="minorHAnsi" w:cs="Verdana"/>
        </w:rPr>
      </w:pPr>
      <w:r w:rsidRPr="00267772">
        <w:rPr>
          <w:rFonts w:asciiTheme="minorHAnsi" w:hAnsiTheme="minorHAnsi" w:cs="Verdana"/>
          <w:b/>
          <w:bCs/>
        </w:rPr>
        <w:t>a)</w:t>
      </w:r>
      <w:r w:rsidRPr="00267772">
        <w:rPr>
          <w:rFonts w:asciiTheme="minorHAnsi" w:hAnsiTheme="minorHAnsi" w:cs="Verdana"/>
        </w:rPr>
        <w:t> </w:t>
      </w:r>
      <w:r w:rsidRPr="00267772">
        <w:rPr>
          <w:rFonts w:asciiTheme="minorHAnsi" w:hAnsiTheme="minorHAnsi" w:cs="Verdana"/>
          <w:b/>
          <w:bCs/>
        </w:rPr>
        <w:t>cena  brutto</w:t>
      </w:r>
      <w:r w:rsidRPr="00267772">
        <w:rPr>
          <w:rFonts w:asciiTheme="minorHAnsi" w:hAnsiTheme="minorHAnsi" w:cs="Verdana"/>
          <w:b/>
        </w:rPr>
        <w:tab/>
      </w:r>
      <w:r w:rsidRPr="00267772">
        <w:rPr>
          <w:rFonts w:asciiTheme="minorHAnsi" w:hAnsiTheme="minorHAnsi" w:cs="Verdana"/>
          <w:b/>
          <w:bCs/>
        </w:rPr>
        <w:t>–</w:t>
      </w:r>
      <w:r w:rsidRPr="00267772">
        <w:rPr>
          <w:rFonts w:asciiTheme="minorHAnsi" w:hAnsiTheme="minorHAnsi" w:cs="Verdana"/>
          <w:b/>
          <w:bCs/>
        </w:rPr>
        <w:tab/>
        <w:t>60 %</w:t>
      </w:r>
      <w:r w:rsidRPr="00267772">
        <w:rPr>
          <w:rFonts w:asciiTheme="minorHAnsi" w:hAnsiTheme="minorHAnsi" w:cs="Verdana"/>
        </w:rPr>
        <w:t>,</w:t>
      </w:r>
    </w:p>
    <w:p w:rsidR="00804523" w:rsidRPr="00267772" w:rsidRDefault="00804523" w:rsidP="00804523">
      <w:pPr>
        <w:tabs>
          <w:tab w:val="left" w:pos="3686"/>
          <w:tab w:val="left" w:pos="3969"/>
          <w:tab w:val="left" w:pos="5670"/>
          <w:tab w:val="left" w:pos="6096"/>
          <w:tab w:val="left" w:pos="16756"/>
        </w:tabs>
        <w:ind w:left="284"/>
        <w:rPr>
          <w:rFonts w:asciiTheme="minorHAnsi" w:hAnsiTheme="minorHAnsi" w:cs="Verdana"/>
          <w:b/>
          <w:bCs/>
        </w:rPr>
      </w:pPr>
      <w:r w:rsidRPr="00267772">
        <w:rPr>
          <w:rFonts w:asciiTheme="minorHAnsi" w:hAnsiTheme="minorHAnsi" w:cs="Verdana"/>
          <w:b/>
          <w:bCs/>
        </w:rPr>
        <w:t>b) długość okresu gwarancji</w:t>
      </w:r>
      <w:r w:rsidRPr="00267772">
        <w:rPr>
          <w:rFonts w:asciiTheme="minorHAnsi" w:hAnsiTheme="minorHAnsi" w:cs="Verdana"/>
          <w:b/>
        </w:rPr>
        <w:tab/>
      </w:r>
      <w:r w:rsidRPr="00267772">
        <w:rPr>
          <w:rFonts w:asciiTheme="minorHAnsi" w:hAnsiTheme="minorHAnsi" w:cs="Verdana"/>
          <w:b/>
          <w:bCs/>
        </w:rPr>
        <w:t>–</w:t>
      </w:r>
      <w:r w:rsidRPr="00267772">
        <w:rPr>
          <w:rFonts w:asciiTheme="minorHAnsi" w:hAnsiTheme="minorHAnsi" w:cs="Verdana"/>
          <w:b/>
          <w:bCs/>
        </w:rPr>
        <w:tab/>
        <w:t>40 %.</w:t>
      </w:r>
    </w:p>
    <w:p w:rsidR="00804523" w:rsidRPr="00267772" w:rsidRDefault="00804523" w:rsidP="00804523">
      <w:pPr>
        <w:pStyle w:val="1"/>
        <w:spacing w:line="240" w:lineRule="auto"/>
        <w:ind w:left="284" w:firstLine="0"/>
        <w:rPr>
          <w:rFonts w:asciiTheme="minorHAnsi" w:hAnsiTheme="minorHAnsi" w:cs="Verdana"/>
          <w:color w:val="auto"/>
          <w:sz w:val="24"/>
          <w:szCs w:val="24"/>
        </w:rPr>
      </w:pPr>
    </w:p>
    <w:p w:rsidR="00804523" w:rsidRPr="00267772" w:rsidRDefault="00804523" w:rsidP="00804523">
      <w:pPr>
        <w:pStyle w:val="1"/>
        <w:spacing w:line="198" w:lineRule="atLeast"/>
        <w:ind w:left="284" w:firstLine="0"/>
        <w:rPr>
          <w:rFonts w:asciiTheme="minorHAnsi" w:hAnsiTheme="minorHAnsi" w:cs="Verdana"/>
          <w:color w:val="auto"/>
          <w:sz w:val="24"/>
          <w:szCs w:val="24"/>
        </w:rPr>
      </w:pPr>
      <w:r w:rsidRPr="00267772">
        <w:rPr>
          <w:rFonts w:asciiTheme="minorHAnsi" w:hAnsiTheme="minorHAnsi" w:cs="Verdana"/>
          <w:color w:val="auto"/>
          <w:sz w:val="24"/>
          <w:szCs w:val="24"/>
        </w:rPr>
        <w:t>Oferty nieodrzucone oceniane będą według wzoru:</w:t>
      </w:r>
    </w:p>
    <w:p w:rsidR="00804523" w:rsidRPr="00267772" w:rsidRDefault="00804523" w:rsidP="00804523">
      <w:pPr>
        <w:pStyle w:val="1"/>
        <w:spacing w:line="240" w:lineRule="auto"/>
        <w:ind w:left="284" w:firstLine="0"/>
        <w:jc w:val="center"/>
        <w:rPr>
          <w:rFonts w:asciiTheme="minorHAnsi" w:hAnsiTheme="minorHAnsi" w:cs="Verdana"/>
          <w:color w:val="auto"/>
          <w:sz w:val="24"/>
          <w:szCs w:val="24"/>
        </w:rPr>
      </w:pPr>
    </w:p>
    <w:p w:rsidR="00804523" w:rsidRPr="00267772" w:rsidRDefault="00804523" w:rsidP="00804523">
      <w:pPr>
        <w:spacing w:line="198" w:lineRule="atLeast"/>
        <w:ind w:left="300"/>
        <w:jc w:val="center"/>
        <w:rPr>
          <w:rFonts w:asciiTheme="minorHAnsi" w:hAnsiTheme="minorHAnsi" w:cs="Verdana"/>
          <w:b/>
          <w:bCs/>
        </w:rPr>
      </w:pPr>
      <w:r w:rsidRPr="00267772">
        <w:rPr>
          <w:rFonts w:asciiTheme="minorHAnsi" w:hAnsiTheme="minorHAnsi" w:cs="Verdana"/>
          <w:b/>
          <w:bCs/>
        </w:rPr>
        <w:t>(</w:t>
      </w:r>
      <w:proofErr w:type="spellStart"/>
      <w:r w:rsidRPr="00267772">
        <w:rPr>
          <w:rFonts w:asciiTheme="minorHAnsi" w:hAnsiTheme="minorHAnsi" w:cs="Verdana"/>
          <w:b/>
          <w:bCs/>
        </w:rPr>
        <w:t>Cmin</w:t>
      </w:r>
      <w:proofErr w:type="spellEnd"/>
      <w:r w:rsidRPr="00267772">
        <w:rPr>
          <w:rFonts w:asciiTheme="minorHAnsi" w:hAnsiTheme="minorHAnsi" w:cs="Verdana"/>
          <w:b/>
          <w:bCs/>
        </w:rPr>
        <w:t xml:space="preserve"> : </w:t>
      </w:r>
      <w:proofErr w:type="spellStart"/>
      <w:r w:rsidRPr="00267772">
        <w:rPr>
          <w:rFonts w:asciiTheme="minorHAnsi" w:hAnsiTheme="minorHAnsi" w:cs="Verdana"/>
          <w:b/>
          <w:bCs/>
        </w:rPr>
        <w:t>Cb</w:t>
      </w:r>
      <w:proofErr w:type="spellEnd"/>
      <w:r w:rsidRPr="00267772">
        <w:rPr>
          <w:rFonts w:asciiTheme="minorHAnsi" w:hAnsiTheme="minorHAnsi" w:cs="Verdana"/>
          <w:b/>
          <w:bCs/>
        </w:rPr>
        <w:t xml:space="preserve"> x 60%)x100 + (</w:t>
      </w:r>
      <w:proofErr w:type="spellStart"/>
      <w:r w:rsidRPr="00267772">
        <w:rPr>
          <w:rFonts w:asciiTheme="minorHAnsi" w:hAnsiTheme="minorHAnsi" w:cs="Verdana"/>
          <w:b/>
          <w:bCs/>
        </w:rPr>
        <w:t>Gb</w:t>
      </w:r>
      <w:proofErr w:type="spellEnd"/>
      <w:r w:rsidRPr="00267772">
        <w:rPr>
          <w:rFonts w:asciiTheme="minorHAnsi" w:hAnsiTheme="minorHAnsi" w:cs="Verdana"/>
          <w:b/>
          <w:bCs/>
        </w:rPr>
        <w:t>/36 * 10%) * 100 = ilość punktów</w:t>
      </w:r>
    </w:p>
    <w:p w:rsidR="00804523" w:rsidRPr="00267772" w:rsidRDefault="00804523" w:rsidP="00804523">
      <w:pPr>
        <w:pStyle w:val="1"/>
        <w:spacing w:line="240" w:lineRule="auto"/>
        <w:ind w:left="300" w:firstLine="0"/>
        <w:rPr>
          <w:rFonts w:asciiTheme="minorHAnsi" w:hAnsiTheme="minorHAnsi" w:cs="Verdana"/>
          <w:color w:val="auto"/>
          <w:sz w:val="24"/>
          <w:szCs w:val="24"/>
        </w:rPr>
      </w:pPr>
      <w:r w:rsidRPr="00267772">
        <w:rPr>
          <w:rFonts w:asciiTheme="minorHAnsi" w:hAnsiTheme="minorHAnsi" w:cs="Verdana"/>
          <w:color w:val="auto"/>
          <w:sz w:val="24"/>
          <w:szCs w:val="24"/>
        </w:rPr>
        <w:t>gdzie:</w:t>
      </w:r>
    </w:p>
    <w:p w:rsidR="00804523" w:rsidRPr="00267772" w:rsidRDefault="00804523" w:rsidP="00804523">
      <w:pPr>
        <w:pStyle w:val="1"/>
        <w:tabs>
          <w:tab w:val="left" w:pos="23045"/>
        </w:tabs>
        <w:spacing w:line="240" w:lineRule="auto"/>
        <w:ind w:left="1259" w:hanging="975"/>
        <w:rPr>
          <w:rFonts w:asciiTheme="minorHAnsi" w:hAnsiTheme="minorHAnsi" w:cs="Verdana"/>
          <w:color w:val="auto"/>
          <w:sz w:val="24"/>
          <w:szCs w:val="24"/>
        </w:rPr>
      </w:pPr>
      <w:proofErr w:type="spellStart"/>
      <w:r w:rsidRPr="00267772">
        <w:rPr>
          <w:rFonts w:asciiTheme="minorHAnsi" w:hAnsiTheme="minorHAnsi" w:cs="Verdana"/>
          <w:color w:val="auto"/>
          <w:sz w:val="24"/>
          <w:szCs w:val="24"/>
        </w:rPr>
        <w:t>C</w:t>
      </w:r>
      <w:r w:rsidRPr="00267772">
        <w:rPr>
          <w:rFonts w:asciiTheme="minorHAnsi" w:hAnsiTheme="minorHAnsi" w:cs="Verdana"/>
          <w:color w:val="auto"/>
          <w:sz w:val="24"/>
          <w:szCs w:val="24"/>
          <w:vertAlign w:val="subscript"/>
        </w:rPr>
        <w:t>min</w:t>
      </w:r>
      <w:proofErr w:type="spellEnd"/>
      <w:r w:rsidRPr="00267772">
        <w:rPr>
          <w:rFonts w:asciiTheme="minorHAnsi" w:hAnsiTheme="minorHAnsi" w:cs="Verdana"/>
          <w:color w:val="auto"/>
          <w:sz w:val="24"/>
          <w:szCs w:val="24"/>
          <w:vertAlign w:val="subscript"/>
        </w:rPr>
        <w:t xml:space="preserve"> </w:t>
      </w:r>
      <w:r w:rsidRPr="00267772">
        <w:rPr>
          <w:rFonts w:asciiTheme="minorHAnsi" w:hAnsiTheme="minorHAnsi" w:cs="Verdana"/>
          <w:color w:val="auto"/>
          <w:sz w:val="24"/>
          <w:szCs w:val="24"/>
        </w:rPr>
        <w:t>– najniższa cena spośród ofert nieodrzuconych;</w:t>
      </w:r>
    </w:p>
    <w:p w:rsidR="00804523" w:rsidRPr="00267772" w:rsidRDefault="00804523" w:rsidP="00804523">
      <w:pPr>
        <w:pStyle w:val="1"/>
        <w:tabs>
          <w:tab w:val="left" w:pos="23045"/>
        </w:tabs>
        <w:spacing w:line="240" w:lineRule="auto"/>
        <w:ind w:left="1259" w:hanging="975"/>
        <w:rPr>
          <w:rFonts w:asciiTheme="minorHAnsi" w:hAnsiTheme="minorHAnsi" w:cs="Verdana"/>
          <w:color w:val="auto"/>
          <w:sz w:val="24"/>
          <w:szCs w:val="24"/>
        </w:rPr>
      </w:pPr>
      <w:r w:rsidRPr="00267772">
        <w:rPr>
          <w:rFonts w:asciiTheme="minorHAnsi" w:hAnsiTheme="minorHAnsi" w:cs="Verdana"/>
          <w:color w:val="auto"/>
          <w:sz w:val="24"/>
          <w:szCs w:val="24"/>
        </w:rPr>
        <w:t>C</w:t>
      </w:r>
      <w:r w:rsidRPr="00267772">
        <w:rPr>
          <w:rFonts w:asciiTheme="minorHAnsi" w:hAnsiTheme="minorHAnsi" w:cs="Verdana"/>
          <w:color w:val="auto"/>
          <w:sz w:val="24"/>
          <w:szCs w:val="24"/>
          <w:vertAlign w:val="subscript"/>
        </w:rPr>
        <w:t xml:space="preserve"> b    </w:t>
      </w:r>
      <w:r w:rsidRPr="00267772">
        <w:rPr>
          <w:rFonts w:asciiTheme="minorHAnsi" w:hAnsiTheme="minorHAnsi" w:cs="Verdana"/>
          <w:color w:val="auto"/>
          <w:sz w:val="24"/>
          <w:szCs w:val="24"/>
        </w:rPr>
        <w:t>-   cena badana</w:t>
      </w:r>
    </w:p>
    <w:p w:rsidR="00804523" w:rsidRPr="00267772" w:rsidRDefault="00804523" w:rsidP="00804523">
      <w:pPr>
        <w:pStyle w:val="1"/>
        <w:tabs>
          <w:tab w:val="left" w:pos="23045"/>
        </w:tabs>
        <w:spacing w:line="240" w:lineRule="auto"/>
        <w:ind w:left="1259" w:hanging="975"/>
        <w:rPr>
          <w:rFonts w:asciiTheme="minorHAnsi" w:hAnsiTheme="minorHAnsi" w:cs="Verdana"/>
          <w:color w:val="auto"/>
          <w:sz w:val="24"/>
          <w:szCs w:val="24"/>
        </w:rPr>
      </w:pPr>
    </w:p>
    <w:p w:rsidR="00804523" w:rsidRPr="00267772" w:rsidRDefault="00804523" w:rsidP="00804523">
      <w:pPr>
        <w:rPr>
          <w:rFonts w:asciiTheme="minorHAnsi" w:hAnsiTheme="minorHAnsi"/>
          <w:b/>
          <w:u w:val="single"/>
        </w:rPr>
      </w:pPr>
      <w:r w:rsidRPr="00267772">
        <w:rPr>
          <w:rFonts w:asciiTheme="minorHAnsi" w:hAnsiTheme="minorHAnsi"/>
          <w:b/>
          <w:u w:val="single"/>
        </w:rPr>
        <w:t>1.2  Kryterium okres gwarancji „ G” – waga 40%</w:t>
      </w:r>
    </w:p>
    <w:p w:rsidR="00804523" w:rsidRPr="00267772" w:rsidRDefault="00804523" w:rsidP="00804523">
      <w:pPr>
        <w:rPr>
          <w:rFonts w:asciiTheme="minorHAnsi" w:hAnsiTheme="minorHAnsi"/>
          <w:b/>
          <w:u w:val="single"/>
        </w:rPr>
      </w:pPr>
      <w:r w:rsidRPr="00267772">
        <w:rPr>
          <w:rFonts w:asciiTheme="minorHAnsi" w:hAnsiTheme="minorHAnsi"/>
        </w:rPr>
        <w:t>Wykonawca zadeklaruje okres gwarancji w formularzu oferty</w:t>
      </w:r>
    </w:p>
    <w:p w:rsidR="00804523" w:rsidRPr="00267772" w:rsidRDefault="00804523" w:rsidP="00804523">
      <w:pPr>
        <w:rPr>
          <w:rFonts w:asciiTheme="minorHAnsi" w:hAnsiTheme="minorHAnsi"/>
        </w:rPr>
      </w:pPr>
      <w:r w:rsidRPr="00267772">
        <w:rPr>
          <w:rFonts w:asciiTheme="minorHAnsi" w:hAnsiTheme="minorHAnsi"/>
        </w:rPr>
        <w:t xml:space="preserve">    W kryterium okres gwarancji oferta może otrzymać mak. 40 pkt. przy czym:</w:t>
      </w:r>
    </w:p>
    <w:p w:rsidR="00804523" w:rsidRPr="00267772" w:rsidRDefault="00804523" w:rsidP="00804523">
      <w:pPr>
        <w:pStyle w:val="1"/>
        <w:tabs>
          <w:tab w:val="left" w:pos="23030"/>
        </w:tabs>
        <w:spacing w:line="240" w:lineRule="auto"/>
        <w:ind w:left="0" w:firstLine="0"/>
        <w:rPr>
          <w:rFonts w:asciiTheme="minorHAnsi" w:hAnsiTheme="minorHAnsi" w:cs="Verdana"/>
          <w:color w:val="auto"/>
          <w:sz w:val="24"/>
          <w:szCs w:val="24"/>
        </w:rPr>
      </w:pPr>
      <w:r w:rsidRPr="00267772">
        <w:rPr>
          <w:rFonts w:asciiTheme="minorHAnsi" w:hAnsiTheme="minorHAnsi" w:cs="Times New Roman"/>
          <w:color w:val="auto"/>
          <w:kern w:val="0"/>
          <w:sz w:val="24"/>
          <w:szCs w:val="24"/>
          <w:lang w:eastAsia="pl-PL"/>
        </w:rPr>
        <w:t xml:space="preserve">Oferta z </w:t>
      </w:r>
      <w:r w:rsidRPr="00267772">
        <w:rPr>
          <w:rFonts w:asciiTheme="minorHAnsi" w:hAnsiTheme="minorHAnsi" w:cs="Verdana"/>
          <w:color w:val="auto"/>
          <w:sz w:val="24"/>
          <w:szCs w:val="24"/>
        </w:rPr>
        <w:t xml:space="preserve">36  </w:t>
      </w:r>
      <w:proofErr w:type="spellStart"/>
      <w:r w:rsidRPr="00267772">
        <w:rPr>
          <w:rFonts w:asciiTheme="minorHAnsi" w:hAnsiTheme="minorHAnsi" w:cs="Verdana"/>
          <w:color w:val="auto"/>
          <w:sz w:val="24"/>
          <w:szCs w:val="24"/>
        </w:rPr>
        <w:t>miesięczym</w:t>
      </w:r>
      <w:proofErr w:type="spellEnd"/>
      <w:r w:rsidRPr="00267772">
        <w:rPr>
          <w:rFonts w:asciiTheme="minorHAnsi" w:hAnsiTheme="minorHAnsi" w:cs="Verdana"/>
          <w:color w:val="auto"/>
          <w:sz w:val="24"/>
          <w:szCs w:val="24"/>
        </w:rPr>
        <w:t xml:space="preserve">  okresem gwarancji otrzyma  0 pkt.</w:t>
      </w:r>
    </w:p>
    <w:p w:rsidR="00804523" w:rsidRPr="00267772" w:rsidRDefault="00804523" w:rsidP="00804523">
      <w:pPr>
        <w:pStyle w:val="1"/>
        <w:tabs>
          <w:tab w:val="left" w:pos="23030"/>
        </w:tabs>
        <w:spacing w:line="240" w:lineRule="auto"/>
        <w:ind w:left="0" w:firstLine="0"/>
        <w:rPr>
          <w:rFonts w:asciiTheme="minorHAnsi" w:hAnsiTheme="minorHAnsi" w:cs="Verdana"/>
          <w:color w:val="auto"/>
          <w:sz w:val="24"/>
          <w:szCs w:val="24"/>
        </w:rPr>
      </w:pPr>
      <w:r w:rsidRPr="00267772">
        <w:rPr>
          <w:rFonts w:asciiTheme="minorHAnsi" w:hAnsiTheme="minorHAnsi" w:cs="Times New Roman"/>
          <w:color w:val="auto"/>
          <w:kern w:val="0"/>
          <w:sz w:val="24"/>
          <w:szCs w:val="24"/>
          <w:lang w:eastAsia="pl-PL"/>
        </w:rPr>
        <w:t xml:space="preserve">Oferta z </w:t>
      </w:r>
      <w:r w:rsidRPr="00267772">
        <w:rPr>
          <w:rFonts w:asciiTheme="minorHAnsi" w:hAnsiTheme="minorHAnsi" w:cs="Verdana"/>
          <w:color w:val="auto"/>
          <w:sz w:val="24"/>
          <w:szCs w:val="24"/>
        </w:rPr>
        <w:t xml:space="preserve">48  </w:t>
      </w:r>
      <w:proofErr w:type="spellStart"/>
      <w:r w:rsidRPr="00267772">
        <w:rPr>
          <w:rFonts w:asciiTheme="minorHAnsi" w:hAnsiTheme="minorHAnsi" w:cs="Verdana"/>
          <w:color w:val="auto"/>
          <w:sz w:val="24"/>
          <w:szCs w:val="24"/>
        </w:rPr>
        <w:t>miesięczym</w:t>
      </w:r>
      <w:proofErr w:type="spellEnd"/>
      <w:r w:rsidRPr="00267772">
        <w:rPr>
          <w:rFonts w:asciiTheme="minorHAnsi" w:hAnsiTheme="minorHAnsi" w:cs="Verdana"/>
          <w:color w:val="auto"/>
          <w:sz w:val="24"/>
          <w:szCs w:val="24"/>
        </w:rPr>
        <w:t xml:space="preserve">  okresem gwarancji otrzyma  20 pkt.</w:t>
      </w:r>
    </w:p>
    <w:p w:rsidR="00804523" w:rsidRPr="00267772" w:rsidRDefault="00804523" w:rsidP="00804523">
      <w:pPr>
        <w:pStyle w:val="1"/>
        <w:tabs>
          <w:tab w:val="left" w:pos="23030"/>
        </w:tabs>
        <w:spacing w:line="240" w:lineRule="auto"/>
        <w:ind w:left="0" w:firstLine="0"/>
        <w:rPr>
          <w:rFonts w:asciiTheme="minorHAnsi" w:hAnsiTheme="minorHAnsi" w:cs="Verdana"/>
          <w:color w:val="auto"/>
          <w:sz w:val="24"/>
          <w:szCs w:val="24"/>
        </w:rPr>
      </w:pPr>
      <w:r w:rsidRPr="00267772">
        <w:rPr>
          <w:rFonts w:asciiTheme="minorHAnsi" w:hAnsiTheme="minorHAnsi" w:cs="Times New Roman"/>
          <w:color w:val="auto"/>
          <w:kern w:val="0"/>
          <w:sz w:val="24"/>
          <w:szCs w:val="24"/>
          <w:lang w:eastAsia="pl-PL"/>
        </w:rPr>
        <w:t xml:space="preserve">Oferta z </w:t>
      </w:r>
      <w:r w:rsidRPr="00267772">
        <w:rPr>
          <w:rFonts w:asciiTheme="minorHAnsi" w:hAnsiTheme="minorHAnsi" w:cs="Verdana"/>
          <w:color w:val="auto"/>
          <w:sz w:val="24"/>
          <w:szCs w:val="24"/>
        </w:rPr>
        <w:t xml:space="preserve">60  </w:t>
      </w:r>
      <w:proofErr w:type="spellStart"/>
      <w:r w:rsidRPr="00267772">
        <w:rPr>
          <w:rFonts w:asciiTheme="minorHAnsi" w:hAnsiTheme="minorHAnsi" w:cs="Verdana"/>
          <w:color w:val="auto"/>
          <w:sz w:val="24"/>
          <w:szCs w:val="24"/>
        </w:rPr>
        <w:t>miesięczym</w:t>
      </w:r>
      <w:proofErr w:type="spellEnd"/>
      <w:r w:rsidRPr="00267772">
        <w:rPr>
          <w:rFonts w:asciiTheme="minorHAnsi" w:hAnsiTheme="minorHAnsi" w:cs="Verdana"/>
          <w:color w:val="auto"/>
          <w:sz w:val="24"/>
          <w:szCs w:val="24"/>
        </w:rPr>
        <w:t xml:space="preserve">  okresem gwarancji otrzyma  40 pkt.</w:t>
      </w:r>
    </w:p>
    <w:p w:rsidR="00804523" w:rsidRPr="00267772" w:rsidRDefault="00804523" w:rsidP="00804523">
      <w:pPr>
        <w:pStyle w:val="1"/>
        <w:tabs>
          <w:tab w:val="left" w:pos="23030"/>
        </w:tabs>
        <w:spacing w:line="240" w:lineRule="auto"/>
        <w:ind w:left="0" w:firstLine="0"/>
        <w:rPr>
          <w:rFonts w:asciiTheme="minorHAnsi" w:hAnsiTheme="minorHAnsi" w:cs="Verdana"/>
          <w:color w:val="auto"/>
          <w:sz w:val="24"/>
          <w:szCs w:val="24"/>
        </w:rPr>
      </w:pPr>
    </w:p>
    <w:p w:rsidR="00804523" w:rsidRPr="00267772" w:rsidRDefault="00804523" w:rsidP="00804523">
      <w:pPr>
        <w:pStyle w:val="1"/>
        <w:tabs>
          <w:tab w:val="left" w:pos="23030"/>
        </w:tabs>
        <w:spacing w:line="240" w:lineRule="auto"/>
        <w:rPr>
          <w:rFonts w:asciiTheme="minorHAnsi" w:hAnsiTheme="minorHAnsi" w:cs="Verdana"/>
          <w:color w:val="auto"/>
          <w:sz w:val="24"/>
          <w:szCs w:val="24"/>
        </w:rPr>
      </w:pPr>
      <w:r w:rsidRPr="00267772">
        <w:rPr>
          <w:rFonts w:asciiTheme="minorHAnsi" w:hAnsiTheme="minorHAnsi" w:cs="Verdana"/>
          <w:color w:val="auto"/>
          <w:sz w:val="24"/>
          <w:szCs w:val="24"/>
        </w:rPr>
        <w:t>Zaoferowany przez wykonawcę okres gwarancji dłuższy niż 60  miesięcy nie będzie</w:t>
      </w:r>
    </w:p>
    <w:p w:rsidR="00804523" w:rsidRPr="00267772" w:rsidRDefault="00804523" w:rsidP="00804523">
      <w:pPr>
        <w:pStyle w:val="1"/>
        <w:tabs>
          <w:tab w:val="left" w:pos="23030"/>
        </w:tabs>
        <w:spacing w:line="240" w:lineRule="auto"/>
        <w:ind w:left="0" w:firstLine="0"/>
        <w:rPr>
          <w:rFonts w:asciiTheme="minorHAnsi" w:hAnsiTheme="minorHAnsi" w:cs="Verdana"/>
          <w:color w:val="auto"/>
          <w:sz w:val="24"/>
          <w:szCs w:val="24"/>
        </w:rPr>
      </w:pPr>
      <w:r w:rsidRPr="00267772">
        <w:rPr>
          <w:rFonts w:asciiTheme="minorHAnsi" w:hAnsiTheme="minorHAnsi" w:cs="Verdana"/>
          <w:color w:val="auto"/>
          <w:sz w:val="24"/>
          <w:szCs w:val="24"/>
        </w:rPr>
        <w:t>dodatkowo punktowany.</w:t>
      </w:r>
    </w:p>
    <w:p w:rsidR="00804523" w:rsidRPr="00267772" w:rsidRDefault="00804523" w:rsidP="00F94083">
      <w:pPr>
        <w:pStyle w:val="1"/>
        <w:tabs>
          <w:tab w:val="left" w:pos="23030"/>
        </w:tabs>
        <w:spacing w:line="240" w:lineRule="auto"/>
        <w:ind w:left="0" w:firstLine="0"/>
        <w:jc w:val="left"/>
        <w:rPr>
          <w:rFonts w:asciiTheme="minorHAnsi" w:hAnsiTheme="minorHAnsi" w:cs="Verdana"/>
          <w:color w:val="FF0000"/>
          <w:sz w:val="24"/>
          <w:szCs w:val="24"/>
        </w:rPr>
      </w:pPr>
      <w:r w:rsidRPr="00267772">
        <w:rPr>
          <w:rFonts w:asciiTheme="minorHAnsi" w:hAnsiTheme="minorHAnsi" w:cs="Verdana"/>
          <w:color w:val="auto"/>
          <w:sz w:val="24"/>
          <w:szCs w:val="24"/>
        </w:rPr>
        <w:t>Wykonawca nie może zaoferować okresu gwarancji krótszego niż 36 miesięcy . W przypadku gdy w ofercie Wykonawca wskaże okres krótszy niż 36 m-</w:t>
      </w:r>
      <w:proofErr w:type="spellStart"/>
      <w:r w:rsidRPr="00267772">
        <w:rPr>
          <w:rFonts w:asciiTheme="minorHAnsi" w:hAnsiTheme="minorHAnsi" w:cs="Verdana"/>
          <w:color w:val="auto"/>
          <w:sz w:val="24"/>
          <w:szCs w:val="24"/>
        </w:rPr>
        <w:t>cy</w:t>
      </w:r>
      <w:proofErr w:type="spellEnd"/>
      <w:r w:rsidRPr="00267772">
        <w:rPr>
          <w:rFonts w:asciiTheme="minorHAnsi" w:hAnsiTheme="minorHAnsi" w:cs="Verdana"/>
          <w:color w:val="auto"/>
          <w:sz w:val="24"/>
          <w:szCs w:val="24"/>
        </w:rPr>
        <w:t xml:space="preserve"> Zamawiający odrzuci </w:t>
      </w:r>
      <w:r w:rsidR="00F94083" w:rsidRPr="00267772">
        <w:rPr>
          <w:rFonts w:asciiTheme="minorHAnsi" w:hAnsiTheme="minorHAnsi" w:cs="Verdana"/>
          <w:color w:val="auto"/>
          <w:sz w:val="24"/>
          <w:szCs w:val="24"/>
        </w:rPr>
        <w:t xml:space="preserve">ofertę jako niezgodna z treścią  </w:t>
      </w:r>
      <w:proofErr w:type="spellStart"/>
      <w:r w:rsidR="00F94083" w:rsidRPr="00267772">
        <w:rPr>
          <w:rFonts w:asciiTheme="minorHAnsi" w:hAnsiTheme="minorHAnsi" w:cs="Verdana"/>
          <w:color w:val="auto"/>
          <w:sz w:val="24"/>
          <w:szCs w:val="24"/>
        </w:rPr>
        <w:t>SiWZ</w:t>
      </w:r>
      <w:proofErr w:type="spellEnd"/>
      <w:r w:rsidR="00F94083" w:rsidRPr="00267772">
        <w:rPr>
          <w:rFonts w:asciiTheme="minorHAnsi" w:hAnsiTheme="minorHAnsi" w:cs="Verdana"/>
          <w:color w:val="auto"/>
          <w:sz w:val="24"/>
          <w:szCs w:val="24"/>
        </w:rPr>
        <w:t xml:space="preserve">. </w:t>
      </w:r>
      <w:r w:rsidRPr="00267772">
        <w:rPr>
          <w:rFonts w:asciiTheme="minorHAnsi" w:hAnsiTheme="minorHAnsi" w:cs="Verdana"/>
          <w:color w:val="FF0000"/>
          <w:sz w:val="24"/>
          <w:szCs w:val="24"/>
        </w:rPr>
        <w:tab/>
      </w:r>
    </w:p>
    <w:p w:rsidR="00804523" w:rsidRPr="00267772" w:rsidRDefault="00804523" w:rsidP="00804523">
      <w:pPr>
        <w:pStyle w:val="Standard"/>
        <w:numPr>
          <w:ilvl w:val="0"/>
          <w:numId w:val="11"/>
        </w:numPr>
        <w:ind w:left="284" w:hanging="284"/>
        <w:jc w:val="both"/>
        <w:rPr>
          <w:rFonts w:asciiTheme="minorHAnsi" w:hAnsiTheme="minorHAnsi"/>
        </w:rPr>
      </w:pPr>
      <w:r w:rsidRPr="00267772">
        <w:rPr>
          <w:rFonts w:asciiTheme="minorHAnsi" w:hAnsiTheme="minorHAnsi"/>
        </w:rPr>
        <w:t xml:space="preserve">Maksymalna liczba punktów w kryterium równa jest określonej wadze kryterium w %. Uzyskana liczba punktów w ramach kryterium zaokrąglona będzie do drugiego miejsca po przecinku. Przyznawanie ilości punktów poszczególnym ofertom odbywać się będzie wg następującej zasady: </w:t>
      </w:r>
    </w:p>
    <w:p w:rsidR="00804523" w:rsidRPr="00267772" w:rsidRDefault="00804523" w:rsidP="00804523">
      <w:pPr>
        <w:pStyle w:val="Standard"/>
        <w:numPr>
          <w:ilvl w:val="0"/>
          <w:numId w:val="11"/>
        </w:numPr>
        <w:tabs>
          <w:tab w:val="left" w:pos="426"/>
        </w:tabs>
        <w:spacing w:before="100" w:after="100"/>
        <w:ind w:left="426" w:hanging="426"/>
        <w:jc w:val="both"/>
        <w:rPr>
          <w:rFonts w:asciiTheme="minorHAnsi" w:hAnsiTheme="minorHAnsi"/>
        </w:rPr>
      </w:pPr>
      <w:r w:rsidRPr="00267772">
        <w:rPr>
          <w:rFonts w:asciiTheme="minorHAnsi" w:hAnsiTheme="minorHAnsi"/>
        </w:rPr>
        <w:t>Zamawiający za najkorzystniejszą uzna ofertę, która nie podlega odrzuceniu oraz uzyska największą liczbę punktów przyznanych w ramach kryteriów ustalonych w pkt 1.</w:t>
      </w:r>
    </w:p>
    <w:p w:rsidR="00804523" w:rsidRPr="00267772" w:rsidRDefault="00804523" w:rsidP="00804523">
      <w:pPr>
        <w:pStyle w:val="Standard"/>
        <w:numPr>
          <w:ilvl w:val="0"/>
          <w:numId w:val="11"/>
        </w:numPr>
        <w:tabs>
          <w:tab w:val="left" w:pos="426"/>
        </w:tabs>
        <w:spacing w:before="100" w:after="100"/>
        <w:ind w:left="426" w:hanging="426"/>
        <w:jc w:val="both"/>
        <w:rPr>
          <w:rFonts w:asciiTheme="minorHAnsi" w:hAnsiTheme="minorHAnsi"/>
        </w:rPr>
      </w:pPr>
      <w:r w:rsidRPr="00267772">
        <w:rPr>
          <w:rFonts w:asciiTheme="minorHAnsi" w:hAnsiTheme="minorHAnsi"/>
        </w:rPr>
        <w:t xml:space="preserve">Jeżeli nie można wybrać najkorzystniejszej oferty z uwagi na to, że dwie lub więcej ofert przedstawia taki sam bilans ceny lub kosztu i innych kryteriów oceny  ofert,  zamawiający  spośród  tych  ofert  wybiera  ofertę  z najniższą  ceną  , a jeżeli  zostały  złożone  oferty  o takiej  samej  cenie,  zamawiający  wzywa  wykonawców,  którzy złożyli te oferty, do złożenia w terminie określonym przez zamawiającego ofert dodatkowych. </w:t>
      </w:r>
    </w:p>
    <w:p w:rsidR="00804523" w:rsidRPr="00267772" w:rsidRDefault="00804523" w:rsidP="00804523">
      <w:pPr>
        <w:pStyle w:val="Standard"/>
        <w:ind w:left="426" w:hanging="426"/>
        <w:jc w:val="both"/>
        <w:rPr>
          <w:rFonts w:asciiTheme="minorHAnsi" w:hAnsiTheme="minorHAnsi"/>
        </w:rPr>
      </w:pPr>
      <w:r w:rsidRPr="00267772">
        <w:rPr>
          <w:rFonts w:asciiTheme="minorHAnsi" w:hAnsiTheme="minorHAnsi"/>
        </w:rPr>
        <w:t>5.   Wykonawcy, składając oferty dodatkowe, nie mogą zaoferować cen lub kosztów wyższych niż zaoferowane w złożonych ofertach.</w:t>
      </w:r>
    </w:p>
    <w:p w:rsidR="00804523" w:rsidRPr="00267772" w:rsidRDefault="00804523" w:rsidP="00804523">
      <w:pPr>
        <w:pStyle w:val="Standard"/>
        <w:jc w:val="both"/>
        <w:rPr>
          <w:rFonts w:asciiTheme="minorHAnsi" w:hAnsiTheme="minorHAnsi"/>
        </w:rPr>
      </w:pPr>
      <w:r w:rsidRPr="00267772">
        <w:rPr>
          <w:rFonts w:asciiTheme="minorHAnsi" w:hAnsiTheme="minorHAnsi"/>
        </w:rPr>
        <w:lastRenderedPageBreak/>
        <w:t xml:space="preserve">6.   Oferta zawierająca oczywiste omyłki rachunkowe zostanie poprawiona przez zamawiającego zgodnie z art. 87 ust.2 pkt 2 </w:t>
      </w:r>
      <w:proofErr w:type="spellStart"/>
      <w:r w:rsidRPr="00267772">
        <w:rPr>
          <w:rFonts w:asciiTheme="minorHAnsi" w:hAnsiTheme="minorHAnsi"/>
        </w:rPr>
        <w:t>Pzp</w:t>
      </w:r>
      <w:proofErr w:type="spellEnd"/>
      <w:r w:rsidRPr="00267772">
        <w:rPr>
          <w:rFonts w:asciiTheme="minorHAnsi" w:hAnsiTheme="minorHAnsi"/>
        </w:rPr>
        <w:t xml:space="preserve">, a w przypadku wystąpienia przesłanki określonej w art. 89 ust.1 pkt 6 </w:t>
      </w:r>
      <w:proofErr w:type="spellStart"/>
      <w:r w:rsidRPr="00267772">
        <w:rPr>
          <w:rFonts w:asciiTheme="minorHAnsi" w:hAnsiTheme="minorHAnsi"/>
        </w:rPr>
        <w:t>Pzp</w:t>
      </w:r>
      <w:proofErr w:type="spellEnd"/>
      <w:r w:rsidRPr="00267772">
        <w:rPr>
          <w:rFonts w:asciiTheme="minorHAnsi" w:hAnsiTheme="minorHAnsi"/>
        </w:rPr>
        <w:t xml:space="preserve"> zostanie przez Zamawiającego odrzucona.</w:t>
      </w:r>
    </w:p>
    <w:p w:rsidR="00804523" w:rsidRPr="00267772" w:rsidRDefault="00804523" w:rsidP="00804523">
      <w:pPr>
        <w:pStyle w:val="Standard"/>
        <w:jc w:val="both"/>
        <w:rPr>
          <w:rFonts w:asciiTheme="minorHAnsi" w:hAnsiTheme="minorHAnsi"/>
        </w:rPr>
      </w:pPr>
      <w:r w:rsidRPr="00267772">
        <w:rPr>
          <w:rFonts w:asciiTheme="minorHAnsi" w:hAnsiTheme="minorHAnsi"/>
        </w:rPr>
        <w:t xml:space="preserve">7. Zamawiający poprawia w ofercie omyłki pisarskie oraz inne omyłki polegające na niezgodności oferty ze SIWZ, niepowodujące istotnych zmian w treści oferty – niezwłocznie zawiadamiając o tym Wykonawcę, którego oferta została poprawiona. </w:t>
      </w:r>
    </w:p>
    <w:p w:rsidR="00804523" w:rsidRPr="00267772" w:rsidRDefault="00804523" w:rsidP="00804523">
      <w:pPr>
        <w:pStyle w:val="Standard"/>
        <w:numPr>
          <w:ilvl w:val="0"/>
          <w:numId w:val="9"/>
        </w:numPr>
        <w:jc w:val="both"/>
        <w:rPr>
          <w:rFonts w:asciiTheme="minorHAnsi" w:hAnsiTheme="minorHAnsi"/>
        </w:rPr>
      </w:pPr>
      <w:r w:rsidRPr="00267772">
        <w:rPr>
          <w:rFonts w:asciiTheme="minorHAnsi" w:hAnsiTheme="minorHAnsi"/>
        </w:rPr>
        <w:t>Obowiązek wykazania, że oferta nie zawiera rażąco niskiej ceny lub kosztu, spoczywa na Wykonawcy.</w:t>
      </w:r>
    </w:p>
    <w:p w:rsidR="0065730D" w:rsidRPr="00267772" w:rsidRDefault="0065730D" w:rsidP="0065730D">
      <w:pPr>
        <w:pStyle w:val="Standard"/>
        <w:jc w:val="both"/>
        <w:rPr>
          <w:rFonts w:asciiTheme="minorHAnsi" w:hAnsiTheme="minorHAnsi"/>
        </w:rPr>
      </w:pPr>
    </w:p>
    <w:p w:rsidR="00804523" w:rsidRPr="00267772" w:rsidRDefault="00804523" w:rsidP="00804523">
      <w:pPr>
        <w:pStyle w:val="Standard"/>
        <w:numPr>
          <w:ilvl w:val="0"/>
          <w:numId w:val="9"/>
        </w:numPr>
        <w:ind w:left="426" w:hanging="426"/>
        <w:jc w:val="both"/>
        <w:rPr>
          <w:rFonts w:asciiTheme="minorHAnsi" w:hAnsiTheme="minorHAnsi"/>
        </w:rPr>
      </w:pPr>
      <w:r w:rsidRPr="00267772">
        <w:rPr>
          <w:rFonts w:asciiTheme="minorHAnsi" w:hAnsiTheme="minorHAnsi"/>
        </w:rPr>
        <w:t>Zamawiający odrzuci ofertę Wykonawcy, który nie udzielił wyjaśnień lub jeżeli dokonana ocena wyjaśnień wraz ze złożonymi dowodami potwierdzi, że oferta zawiera rażąco niską cenę lub koszt w stosunku do przedmiotu zamówienia.</w:t>
      </w:r>
    </w:p>
    <w:p w:rsidR="00804523" w:rsidRPr="00267772" w:rsidRDefault="00804523" w:rsidP="00804523">
      <w:pPr>
        <w:pStyle w:val="Standard"/>
        <w:numPr>
          <w:ilvl w:val="0"/>
          <w:numId w:val="9"/>
        </w:numPr>
        <w:ind w:left="284" w:hanging="284"/>
        <w:jc w:val="both"/>
        <w:rPr>
          <w:rFonts w:asciiTheme="minorHAnsi" w:hAnsiTheme="minorHAnsi"/>
        </w:rPr>
      </w:pPr>
      <w:r w:rsidRPr="00267772">
        <w:rPr>
          <w:rFonts w:asciiTheme="minorHAnsi" w:hAnsiTheme="minorHAnsi"/>
          <w:bCs/>
          <w:iCs/>
        </w:rPr>
        <w:t xml:space="preserve"> Zamawiający odrzuca ofertę, jeżeli:</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1) jest niezgodna z ustawą;</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2) jej treść nie odpowiada treści specyfikacji istotnych warunków zamówienia</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3) jej złożenie stanowi czyn nieuczciwej konkurencji w rozumieniu przepisów o zwalczaniu nieuczciwej konkurencji;</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4) zawiera rażąco niską cenę lub koszt w stosunku do przedmiotu zamówienia;</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5) została złożona przez Wykonawcę wykluczonego z udziału w postępowaniu o udzielenie zamówienia lub niezaproszonego do składania ofert;</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6) zawiera błędy w obliczeniu ceny lub kosztu;</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7) Wykonawca w terminie 3 dni od dnia doręczenia zawiadomienia nie zgodził się na poprawienie omyłki o której mowa w pkt 9</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 xml:space="preserve">7a)  wykonawca nie wyraził zgody, o której mowa w art. 85 ust. 2 ustawy </w:t>
      </w:r>
      <w:proofErr w:type="spellStart"/>
      <w:r w:rsidRPr="00267772">
        <w:rPr>
          <w:rFonts w:asciiTheme="minorHAnsi" w:hAnsiTheme="minorHAnsi"/>
          <w:bCs/>
          <w:iCs/>
        </w:rPr>
        <w:t>Pzp</w:t>
      </w:r>
      <w:proofErr w:type="spellEnd"/>
      <w:r w:rsidRPr="00267772">
        <w:rPr>
          <w:rFonts w:asciiTheme="minorHAnsi" w:hAnsiTheme="minorHAnsi"/>
          <w:bCs/>
          <w:iCs/>
        </w:rPr>
        <w:t xml:space="preserve">, na przedłużenie terminu związania ofertą; </w:t>
      </w:r>
    </w:p>
    <w:p w:rsidR="00804523" w:rsidRPr="00267772" w:rsidRDefault="00804523" w:rsidP="00804523">
      <w:pPr>
        <w:pStyle w:val="Standard"/>
        <w:tabs>
          <w:tab w:val="left" w:pos="600"/>
          <w:tab w:val="left" w:pos="709"/>
        </w:tabs>
        <w:spacing w:before="100" w:after="100"/>
        <w:ind w:left="709" w:hanging="283"/>
        <w:jc w:val="both"/>
        <w:rPr>
          <w:rFonts w:asciiTheme="minorHAnsi" w:hAnsiTheme="minorHAnsi"/>
          <w:bCs/>
          <w:iCs/>
        </w:rPr>
      </w:pPr>
      <w:r w:rsidRPr="00267772">
        <w:rPr>
          <w:rFonts w:asciiTheme="minorHAnsi" w:hAnsiTheme="minorHAnsi"/>
          <w:bCs/>
          <w:iCs/>
        </w:rPr>
        <w:t xml:space="preserve">7b) oferta wariantowa nie spełnia minimalnych wymagań określonych przez zamawiającego; </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7c)  jej przyjęcie naruszałoby bezpieczeństwo publiczne lub istotny interes bezpieczeństwa państwa, a tego bezpieczeństwa lub interesu nie można zagwarantować w inny sposób,</w:t>
      </w:r>
    </w:p>
    <w:p w:rsidR="00804523" w:rsidRPr="00267772" w:rsidRDefault="00804523" w:rsidP="00804523">
      <w:pPr>
        <w:pStyle w:val="Standard"/>
        <w:tabs>
          <w:tab w:val="left" w:pos="600"/>
          <w:tab w:val="left" w:pos="1134"/>
        </w:tabs>
        <w:spacing w:before="100" w:after="100"/>
        <w:ind w:left="709" w:hanging="283"/>
        <w:jc w:val="both"/>
        <w:rPr>
          <w:rFonts w:asciiTheme="minorHAnsi" w:hAnsiTheme="minorHAnsi"/>
          <w:bCs/>
          <w:iCs/>
        </w:rPr>
      </w:pPr>
      <w:r w:rsidRPr="00267772">
        <w:rPr>
          <w:rFonts w:asciiTheme="minorHAnsi" w:hAnsiTheme="minorHAnsi"/>
          <w:bCs/>
          <w:iCs/>
        </w:rPr>
        <w:t>8) jest nieważna na podstawie odrębnych przepisów.</w:t>
      </w:r>
    </w:p>
    <w:p w:rsidR="00804523" w:rsidRPr="00267772" w:rsidRDefault="00804523" w:rsidP="00804523">
      <w:pPr>
        <w:pStyle w:val="Standard"/>
        <w:tabs>
          <w:tab w:val="left" w:pos="600"/>
          <w:tab w:val="left" w:pos="1134"/>
        </w:tabs>
        <w:spacing w:before="100" w:after="100"/>
        <w:ind w:left="600" w:hanging="600"/>
        <w:jc w:val="both"/>
        <w:rPr>
          <w:rFonts w:asciiTheme="minorHAnsi" w:hAnsiTheme="minorHAnsi"/>
          <w:b/>
        </w:rPr>
      </w:pPr>
      <w:r w:rsidRPr="00267772">
        <w:rPr>
          <w:rFonts w:asciiTheme="minorHAnsi" w:hAnsiTheme="minorHAnsi"/>
          <w:b/>
        </w:rPr>
        <w:t xml:space="preserve">XVI.  Informacje o formalnościach, jakie powinny zostać dopełnione po wyborze oferty w celu zawarcia umowy w sprawie zamówienia publicznego.  </w:t>
      </w:r>
    </w:p>
    <w:p w:rsidR="00804523" w:rsidRPr="00267772" w:rsidRDefault="00804523" w:rsidP="00804523">
      <w:pPr>
        <w:pStyle w:val="Standard"/>
        <w:tabs>
          <w:tab w:val="left" w:pos="284"/>
          <w:tab w:val="left" w:pos="1134"/>
        </w:tabs>
        <w:jc w:val="both"/>
        <w:rPr>
          <w:rFonts w:asciiTheme="minorHAnsi" w:hAnsiTheme="minorHAnsi"/>
        </w:rPr>
      </w:pPr>
      <w:r w:rsidRPr="00267772">
        <w:rPr>
          <w:rFonts w:asciiTheme="minorHAnsi" w:hAnsiTheme="minorHAnsi"/>
        </w:rPr>
        <w:t xml:space="preserve">1..Zamawiający informuje niezwłocznie wszystkich wykonawców o: </w:t>
      </w:r>
    </w:p>
    <w:p w:rsidR="00804523" w:rsidRPr="00267772" w:rsidRDefault="00804523" w:rsidP="00804523">
      <w:pPr>
        <w:pStyle w:val="Standard"/>
        <w:tabs>
          <w:tab w:val="left" w:pos="1080"/>
          <w:tab w:val="left" w:pos="1134"/>
        </w:tabs>
        <w:ind w:left="709" w:hanging="425"/>
        <w:jc w:val="both"/>
        <w:rPr>
          <w:rFonts w:asciiTheme="minorHAnsi" w:hAnsiTheme="minorHAnsi"/>
        </w:rPr>
      </w:pPr>
      <w:r w:rsidRPr="00267772">
        <w:rPr>
          <w:rFonts w:asciiTheme="minorHAnsi" w:hAnsiTheme="minorHAnsi"/>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804523" w:rsidRPr="00267772" w:rsidRDefault="00804523" w:rsidP="00804523">
      <w:pPr>
        <w:pStyle w:val="Standard"/>
        <w:tabs>
          <w:tab w:val="left" w:pos="1080"/>
          <w:tab w:val="left" w:pos="1134"/>
        </w:tabs>
        <w:ind w:firstLine="284"/>
        <w:jc w:val="both"/>
        <w:rPr>
          <w:rFonts w:asciiTheme="minorHAnsi" w:hAnsiTheme="minorHAnsi"/>
        </w:rPr>
      </w:pPr>
      <w:r w:rsidRPr="00267772">
        <w:rPr>
          <w:rFonts w:asciiTheme="minorHAnsi" w:hAnsiTheme="minorHAnsi"/>
        </w:rPr>
        <w:t xml:space="preserve">2)    wykonawcach, którzy zostali wykluczeni, </w:t>
      </w:r>
    </w:p>
    <w:p w:rsidR="00804523" w:rsidRPr="00267772" w:rsidRDefault="00804523" w:rsidP="00804523">
      <w:pPr>
        <w:pStyle w:val="Standard"/>
        <w:tabs>
          <w:tab w:val="left" w:pos="1080"/>
          <w:tab w:val="left" w:pos="1134"/>
        </w:tabs>
        <w:ind w:left="709" w:hanging="425"/>
        <w:jc w:val="both"/>
        <w:rPr>
          <w:rFonts w:asciiTheme="minorHAnsi" w:hAnsiTheme="minorHAnsi"/>
        </w:rPr>
      </w:pPr>
      <w:r w:rsidRPr="00267772">
        <w:rPr>
          <w:rFonts w:asciiTheme="minorHAnsi" w:hAnsiTheme="minorHAnsi"/>
        </w:rPr>
        <w:t xml:space="preserve">3)  wykonawcach, których oferty zostały odrzucone, powodach odrzucenia oferty, a w przypadkach, o których mowa w art. 89 ust. 4 i 5 ustawy </w:t>
      </w:r>
      <w:proofErr w:type="spellStart"/>
      <w:r w:rsidRPr="00267772">
        <w:rPr>
          <w:rFonts w:asciiTheme="minorHAnsi" w:hAnsiTheme="minorHAnsi"/>
        </w:rPr>
        <w:t>Pzp</w:t>
      </w:r>
      <w:proofErr w:type="spellEnd"/>
      <w:r w:rsidRPr="00267772">
        <w:rPr>
          <w:rFonts w:asciiTheme="minorHAnsi" w:hAnsiTheme="minorHAnsi"/>
        </w:rPr>
        <w:t xml:space="preserve">, braku równoważności lub </w:t>
      </w:r>
      <w:r w:rsidRPr="00267772">
        <w:rPr>
          <w:rFonts w:asciiTheme="minorHAnsi" w:hAnsiTheme="minorHAnsi"/>
        </w:rPr>
        <w:lastRenderedPageBreak/>
        <w:t xml:space="preserve">braku spełniania wymagań dotyczących wydajności lub funkcjonalności, </w:t>
      </w:r>
    </w:p>
    <w:p w:rsidR="00804523" w:rsidRPr="00267772" w:rsidRDefault="00804523" w:rsidP="00804523">
      <w:pPr>
        <w:pStyle w:val="Standard"/>
        <w:tabs>
          <w:tab w:val="left" w:pos="1080"/>
          <w:tab w:val="left" w:pos="1134"/>
        </w:tabs>
        <w:ind w:left="709" w:hanging="425"/>
        <w:jc w:val="both"/>
        <w:rPr>
          <w:rFonts w:asciiTheme="minorHAnsi" w:hAnsiTheme="minorHAnsi"/>
        </w:rPr>
      </w:pPr>
      <w:r w:rsidRPr="00267772">
        <w:rPr>
          <w:rFonts w:asciiTheme="minorHAnsi" w:hAnsiTheme="minorHAnsi"/>
        </w:rPr>
        <w:t>4)    unieważnieniu postępowania   – podając uzasadnienie faktyczne i prawne.</w:t>
      </w:r>
    </w:p>
    <w:p w:rsidR="00804523" w:rsidRPr="00267772" w:rsidRDefault="00804523" w:rsidP="00804523">
      <w:pPr>
        <w:pStyle w:val="Standard"/>
        <w:jc w:val="both"/>
        <w:rPr>
          <w:rFonts w:asciiTheme="minorHAnsi" w:hAnsiTheme="minorHAnsi"/>
        </w:rPr>
      </w:pPr>
      <w:r w:rsidRPr="00267772">
        <w:rPr>
          <w:rFonts w:asciiTheme="minorHAnsi" w:hAnsiTheme="minorHAnsi"/>
        </w:rPr>
        <w:t xml:space="preserve">2.   Informacja o której mowa w pkt XVI zostanie zamieszczona na stronie internetowej    </w:t>
      </w:r>
    </w:p>
    <w:p w:rsidR="00804523" w:rsidRPr="00267772" w:rsidRDefault="00804523" w:rsidP="00804523">
      <w:pPr>
        <w:pStyle w:val="Standard"/>
        <w:jc w:val="both"/>
        <w:rPr>
          <w:rFonts w:asciiTheme="minorHAnsi" w:hAnsiTheme="minorHAnsi"/>
        </w:rPr>
      </w:pPr>
      <w:r w:rsidRPr="00267772">
        <w:rPr>
          <w:rFonts w:asciiTheme="minorHAnsi" w:hAnsiTheme="minorHAnsi"/>
        </w:rPr>
        <w:t xml:space="preserve">    zamawiającego.</w:t>
      </w:r>
    </w:p>
    <w:p w:rsidR="00804523" w:rsidRPr="00267772" w:rsidRDefault="00804523" w:rsidP="00804523">
      <w:pPr>
        <w:pStyle w:val="Standard"/>
        <w:tabs>
          <w:tab w:val="left" w:pos="1080"/>
          <w:tab w:val="left" w:pos="1134"/>
        </w:tabs>
        <w:jc w:val="both"/>
        <w:rPr>
          <w:rFonts w:asciiTheme="minorHAnsi" w:hAnsiTheme="minorHAnsi"/>
        </w:rPr>
      </w:pPr>
      <w:r w:rsidRPr="00267772">
        <w:rPr>
          <w:rFonts w:asciiTheme="minorHAnsi" w:hAnsiTheme="minorHAnsi"/>
        </w:rPr>
        <w:t>3.   Zamawiający zawrze umowę w sprawie zamówienia publicznego, z zastrzeżeniem art. 183 ustawy Prawo zamówień publicznych .</w:t>
      </w:r>
    </w:p>
    <w:p w:rsidR="00804523" w:rsidRPr="00267772" w:rsidRDefault="00804523" w:rsidP="00804523">
      <w:pPr>
        <w:pStyle w:val="Tekstpodstawowywcity"/>
        <w:tabs>
          <w:tab w:val="left" w:pos="240"/>
        </w:tabs>
        <w:ind w:left="709"/>
        <w:jc w:val="both"/>
        <w:rPr>
          <w:rFonts w:asciiTheme="minorHAnsi" w:hAnsiTheme="minorHAnsi"/>
        </w:rPr>
      </w:pPr>
      <w:r w:rsidRPr="00267772">
        <w:rPr>
          <w:rFonts w:asciiTheme="minorHAnsi" w:hAnsiTheme="minorHAnsi"/>
        </w:rPr>
        <w:t>- w terminie nie krótszym niż 5 dni od dnia przesłania zawiadomienia o wyborze najkorzystniejszej oferty, jeżeli zawiadomienie to zostanie przesłane przy użyciu środków komunikacji elektronicznej</w:t>
      </w:r>
    </w:p>
    <w:p w:rsidR="00804523" w:rsidRPr="00267772" w:rsidRDefault="00804523" w:rsidP="00804523">
      <w:pPr>
        <w:pStyle w:val="Tekstpodstawowywcity"/>
        <w:tabs>
          <w:tab w:val="left" w:pos="240"/>
        </w:tabs>
        <w:ind w:left="709"/>
        <w:jc w:val="both"/>
        <w:rPr>
          <w:rFonts w:asciiTheme="minorHAnsi" w:hAnsiTheme="minorHAnsi"/>
        </w:rPr>
      </w:pPr>
      <w:r w:rsidRPr="00267772">
        <w:rPr>
          <w:rFonts w:asciiTheme="minorHAnsi" w:hAnsiTheme="minorHAnsi"/>
        </w:rPr>
        <w:t>- albo 10 dni - jeżeli zostanie przesłane w inny sposób. Zawarcie umowy będzie możliwe przed upływem terminów, o których mowa powyżej, jeżeli wystąpią okoliczności wymienione w art. 94 ust. 2 ustawy Prawo zamówień publicznych .</w:t>
      </w:r>
    </w:p>
    <w:p w:rsidR="00804523" w:rsidRPr="00267772" w:rsidRDefault="00804523" w:rsidP="00804523">
      <w:pPr>
        <w:pStyle w:val="Tekstpodstawowywcity"/>
        <w:tabs>
          <w:tab w:val="left" w:pos="240"/>
        </w:tabs>
        <w:ind w:left="360"/>
        <w:jc w:val="both"/>
        <w:rPr>
          <w:rFonts w:asciiTheme="minorHAnsi" w:hAnsiTheme="minorHAnsi"/>
        </w:rPr>
      </w:pPr>
      <w:r w:rsidRPr="00267772">
        <w:rPr>
          <w:rFonts w:asciiTheme="minorHAnsi" w:hAnsiTheme="minorHAnsi"/>
        </w:rPr>
        <w:t xml:space="preserve">4.. Zakres </w:t>
      </w:r>
      <w:r w:rsidRPr="00267772">
        <w:rPr>
          <w:rFonts w:asciiTheme="minorHAnsi" w:eastAsia="TimesNewRoman" w:hAnsiTheme="minorHAnsi"/>
        </w:rPr>
        <w:t>ś</w:t>
      </w:r>
      <w:r w:rsidRPr="00267772">
        <w:rPr>
          <w:rFonts w:asciiTheme="minorHAnsi" w:hAnsiTheme="minorHAnsi"/>
        </w:rPr>
        <w:t>wiadczenia Wykonawcy wynikaj</w:t>
      </w:r>
      <w:r w:rsidRPr="00267772">
        <w:rPr>
          <w:rFonts w:asciiTheme="minorHAnsi" w:eastAsia="TimesNewRoman" w:hAnsiTheme="minorHAnsi"/>
        </w:rPr>
        <w:t>ą</w:t>
      </w:r>
      <w:r w:rsidRPr="00267772">
        <w:rPr>
          <w:rFonts w:asciiTheme="minorHAnsi" w:hAnsiTheme="minorHAnsi"/>
        </w:rPr>
        <w:t>cy z umowy musi być to</w:t>
      </w:r>
      <w:r w:rsidRPr="00267772">
        <w:rPr>
          <w:rFonts w:asciiTheme="minorHAnsi" w:eastAsia="TimesNewRoman" w:hAnsiTheme="minorHAnsi"/>
        </w:rPr>
        <w:t>ż</w:t>
      </w:r>
      <w:r w:rsidRPr="00267772">
        <w:rPr>
          <w:rFonts w:asciiTheme="minorHAnsi" w:hAnsiTheme="minorHAnsi"/>
        </w:rPr>
        <w:t>samy z jego zobowi</w:t>
      </w:r>
      <w:r w:rsidRPr="00267772">
        <w:rPr>
          <w:rFonts w:asciiTheme="minorHAnsi" w:eastAsia="TimesNewRoman" w:hAnsiTheme="minorHAnsi"/>
        </w:rPr>
        <w:t>ą</w:t>
      </w:r>
      <w:r w:rsidRPr="00267772">
        <w:rPr>
          <w:rFonts w:asciiTheme="minorHAnsi" w:hAnsiTheme="minorHAnsi"/>
        </w:rPr>
        <w:t>zaniem zawartym w ofercie.</w:t>
      </w:r>
    </w:p>
    <w:p w:rsidR="00804523" w:rsidRPr="00267772" w:rsidRDefault="00804523" w:rsidP="00804523">
      <w:pPr>
        <w:pStyle w:val="Tekstpodstawowywcity"/>
        <w:numPr>
          <w:ilvl w:val="0"/>
          <w:numId w:val="11"/>
        </w:numPr>
        <w:tabs>
          <w:tab w:val="left" w:pos="240"/>
        </w:tabs>
        <w:jc w:val="both"/>
        <w:rPr>
          <w:rFonts w:asciiTheme="minorHAnsi" w:hAnsiTheme="minorHAnsi"/>
        </w:rPr>
      </w:pPr>
      <w:r w:rsidRPr="00267772">
        <w:rPr>
          <w:rFonts w:asciiTheme="minorHAnsi" w:hAnsiTheme="minorHAnsi"/>
        </w:rPr>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sidRPr="00267772">
        <w:rPr>
          <w:rFonts w:asciiTheme="minorHAnsi" w:eastAsia="TimesNewRoman" w:hAnsiTheme="minorHAnsi"/>
        </w:rPr>
        <w:t xml:space="preserve">ą </w:t>
      </w:r>
      <w:r w:rsidRPr="00267772">
        <w:rPr>
          <w:rFonts w:asciiTheme="minorHAnsi" w:hAnsiTheme="minorHAnsi"/>
        </w:rPr>
        <w:t>odpowiedzialno</w:t>
      </w:r>
      <w:r w:rsidRPr="00267772">
        <w:rPr>
          <w:rFonts w:asciiTheme="minorHAnsi" w:eastAsia="TimesNewRoman" w:hAnsiTheme="minorHAnsi"/>
        </w:rPr>
        <w:t xml:space="preserve">ść </w:t>
      </w:r>
      <w:r w:rsidRPr="00267772">
        <w:rPr>
          <w:rFonts w:asciiTheme="minorHAnsi" w:hAnsiTheme="minorHAnsi"/>
        </w:rPr>
        <w:t>za wykonanie umowy</w:t>
      </w:r>
    </w:p>
    <w:p w:rsidR="00804523" w:rsidRPr="00267772" w:rsidRDefault="00804523" w:rsidP="00C24C86">
      <w:pPr>
        <w:pStyle w:val="Tekstpodstawowywcity"/>
        <w:numPr>
          <w:ilvl w:val="0"/>
          <w:numId w:val="11"/>
        </w:numPr>
        <w:tabs>
          <w:tab w:val="left" w:pos="240"/>
        </w:tabs>
        <w:jc w:val="both"/>
        <w:rPr>
          <w:rFonts w:asciiTheme="minorHAnsi" w:hAnsiTheme="minorHAnsi"/>
        </w:rPr>
      </w:pPr>
      <w:r w:rsidRPr="00267772">
        <w:rPr>
          <w:rFonts w:asciiTheme="minorHAnsi" w:hAnsiTheme="minorHAnsi"/>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do unieważnienia postępowania o których mowa w art. 93 ust. 1  ustawy PZP.</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XVII. Wymagania dotyczące zabezpieczenia należytego wykonania umowy</w:t>
      </w:r>
    </w:p>
    <w:p w:rsidR="00804523" w:rsidRPr="00267772" w:rsidRDefault="00804523" w:rsidP="00804523">
      <w:pPr>
        <w:tabs>
          <w:tab w:val="left" w:pos="567"/>
          <w:tab w:val="right" w:leader="dot" w:pos="11817"/>
        </w:tabs>
        <w:suppressAutoHyphens/>
        <w:spacing w:line="100" w:lineRule="atLeast"/>
        <w:ind w:left="567"/>
        <w:jc w:val="both"/>
        <w:rPr>
          <w:rFonts w:asciiTheme="minorHAnsi" w:hAnsiTheme="minorHAnsi"/>
        </w:rPr>
      </w:pPr>
      <w:r w:rsidRPr="00267772">
        <w:rPr>
          <w:rFonts w:asciiTheme="minorHAnsi" w:hAnsiTheme="minorHAnsi"/>
        </w:rPr>
        <w:t xml:space="preserve">Zamawiający nie wymaga wniesienia zabezpieczenia należytego wykonania umowy. </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XVIII. Istotne postanowienia umowy</w:t>
      </w:r>
    </w:p>
    <w:p w:rsidR="00804523" w:rsidRPr="00267772" w:rsidRDefault="00804523" w:rsidP="00804523">
      <w:pPr>
        <w:tabs>
          <w:tab w:val="center" w:pos="4536"/>
          <w:tab w:val="right" w:pos="9072"/>
        </w:tabs>
        <w:ind w:left="284" w:hanging="284"/>
        <w:jc w:val="both"/>
        <w:rPr>
          <w:rFonts w:asciiTheme="minorHAnsi" w:hAnsiTheme="minorHAnsi"/>
          <w:lang w:eastAsia="x-none"/>
        </w:rPr>
      </w:pPr>
      <w:r w:rsidRPr="00267772">
        <w:rPr>
          <w:rFonts w:asciiTheme="minorHAnsi" w:hAnsiTheme="minorHAnsi"/>
          <w:b/>
          <w:lang w:eastAsia="x-none"/>
        </w:rPr>
        <w:t>1</w:t>
      </w:r>
      <w:r w:rsidRPr="00267772">
        <w:rPr>
          <w:rFonts w:asciiTheme="minorHAnsi" w:hAnsiTheme="minorHAnsi"/>
          <w:lang w:eastAsia="x-none"/>
        </w:rPr>
        <w:t>. Zamawiający przewiduje  możliwość dokonania w Umowie następujących zmian:</w:t>
      </w:r>
    </w:p>
    <w:p w:rsidR="00804523" w:rsidRPr="00267772" w:rsidRDefault="00804523" w:rsidP="00804523">
      <w:pPr>
        <w:tabs>
          <w:tab w:val="center" w:pos="4536"/>
          <w:tab w:val="right" w:pos="9072"/>
        </w:tabs>
        <w:ind w:left="284" w:hanging="284"/>
        <w:jc w:val="both"/>
        <w:rPr>
          <w:rFonts w:asciiTheme="minorHAnsi" w:hAnsiTheme="minorHAnsi"/>
          <w:lang w:eastAsia="x-none"/>
        </w:rPr>
      </w:pPr>
      <w:r w:rsidRPr="00267772">
        <w:rPr>
          <w:rFonts w:asciiTheme="minorHAnsi" w:hAnsiTheme="minorHAnsi"/>
          <w:b/>
          <w:lang w:eastAsia="x-none"/>
        </w:rPr>
        <w:t xml:space="preserve">   1) </w:t>
      </w:r>
      <w:r w:rsidRPr="00267772">
        <w:rPr>
          <w:rFonts w:asciiTheme="minorHAnsi" w:hAnsiTheme="minorHAnsi"/>
          <w:lang w:eastAsia="x-none"/>
        </w:rPr>
        <w:t xml:space="preserve"> Strony przewidują możliwość zmiany (skrócenia albo wydłużenia) terminu wykonania przedmiotu Umowy, wyłącznie z przyczyn niezależnych od Wykonawcy i mających wpływ na wykonanie przedmiotu umowy, </w:t>
      </w:r>
    </w:p>
    <w:p w:rsidR="00804523" w:rsidRPr="00267772" w:rsidRDefault="00804523" w:rsidP="00804523">
      <w:pPr>
        <w:tabs>
          <w:tab w:val="center" w:pos="4536"/>
          <w:tab w:val="right" w:pos="9072"/>
        </w:tabs>
        <w:ind w:left="284" w:hanging="284"/>
        <w:jc w:val="both"/>
        <w:rPr>
          <w:rFonts w:asciiTheme="minorHAnsi" w:hAnsiTheme="minorHAnsi"/>
          <w:lang w:eastAsia="x-none"/>
        </w:rPr>
      </w:pPr>
      <w:r w:rsidRPr="00267772">
        <w:rPr>
          <w:rFonts w:asciiTheme="minorHAnsi" w:hAnsiTheme="minorHAnsi"/>
          <w:lang w:eastAsia="x-none"/>
        </w:rPr>
        <w:t>2)</w:t>
      </w:r>
      <w:r w:rsidRPr="00267772">
        <w:rPr>
          <w:rFonts w:asciiTheme="minorHAnsi" w:hAnsiTheme="minorHAnsi"/>
          <w:lang w:eastAsia="x-none"/>
        </w:rPr>
        <w:tab/>
        <w:t>siły wyższej, to znaczy niezależnego od stron losowego zdarzenia zewnętrznego, które było niemożliwe do przewidzenia w momencie zawarcia umowy i któremu nie można było zapobiec mimo dochowania należytej staranności; zmiana terminu realizacji o liczbę dni oddziaływania zdarzenia zewnętrznego,</w:t>
      </w:r>
    </w:p>
    <w:p w:rsidR="00804523" w:rsidRPr="00267772" w:rsidRDefault="00804523" w:rsidP="00804523">
      <w:pPr>
        <w:tabs>
          <w:tab w:val="center" w:pos="4536"/>
          <w:tab w:val="right" w:pos="9072"/>
        </w:tabs>
        <w:ind w:left="284" w:hanging="284"/>
        <w:jc w:val="both"/>
        <w:rPr>
          <w:rFonts w:asciiTheme="minorHAnsi" w:hAnsiTheme="minorHAnsi"/>
          <w:lang w:eastAsia="x-none"/>
        </w:rPr>
      </w:pPr>
      <w:r w:rsidRPr="00267772">
        <w:rPr>
          <w:rFonts w:asciiTheme="minorHAnsi" w:hAnsiTheme="minorHAnsi"/>
          <w:lang w:eastAsia="x-none"/>
        </w:rPr>
        <w:t xml:space="preserve"> 3)</w:t>
      </w:r>
      <w:r w:rsidRPr="00267772">
        <w:rPr>
          <w:rFonts w:asciiTheme="minorHAnsi" w:hAnsiTheme="minorHAnsi"/>
          <w:lang w:eastAsia="x-none"/>
        </w:rPr>
        <w:tab/>
        <w:t xml:space="preserve"> wystąpienia okoliczności, której nie można było przewidzieć   w  ogłoszeniu o zamówieniu lub SIWZ</w:t>
      </w:r>
    </w:p>
    <w:p w:rsidR="00804523" w:rsidRPr="00267772" w:rsidRDefault="00804523" w:rsidP="00804523">
      <w:pPr>
        <w:ind w:left="851" w:hanging="851"/>
        <w:contextualSpacing/>
        <w:jc w:val="both"/>
        <w:rPr>
          <w:rFonts w:asciiTheme="minorHAnsi" w:hAnsiTheme="minorHAnsi"/>
          <w:color w:val="000000"/>
        </w:rPr>
      </w:pPr>
      <w:r w:rsidRPr="00267772">
        <w:rPr>
          <w:rFonts w:asciiTheme="minorHAnsi" w:hAnsiTheme="minorHAnsi"/>
          <w:b/>
          <w:color w:val="000000"/>
        </w:rPr>
        <w:t xml:space="preserve">4) </w:t>
      </w:r>
      <w:r w:rsidRPr="00267772">
        <w:rPr>
          <w:rFonts w:asciiTheme="minorHAnsi" w:hAnsiTheme="minorHAnsi"/>
          <w:color w:val="000000"/>
        </w:rPr>
        <w:t xml:space="preserve">wystąpią niemożliwe do przewidzenia niekorzystne warunki atmosferyczne uniemożliwiające prawidłowe wykonanie przedmiotu umowy, w szczególności z powodu technologii realizacji prac określonych Umową, normami lub innymi przepisami, wymagającej konkretnych warunków atmosferycznych, jeżeli konieczność wykonania prac w tym okresie nie jest następstwem okoliczności, za które Wykonawca ponosi odpowiedzialność. Fakt ten musi zostać zgłoszony </w:t>
      </w:r>
      <w:r w:rsidRPr="00267772">
        <w:rPr>
          <w:rFonts w:asciiTheme="minorHAnsi" w:hAnsiTheme="minorHAnsi"/>
          <w:color w:val="000000"/>
        </w:rPr>
        <w:lastRenderedPageBreak/>
        <w:t>Zamawiającemu i musi zostać potwierdzony przez uprawnione osoby (np. Inspektora Nadzoru, );</w:t>
      </w:r>
    </w:p>
    <w:p w:rsidR="00804523" w:rsidRPr="00267772" w:rsidRDefault="00804523" w:rsidP="00804523">
      <w:pPr>
        <w:pStyle w:val="Akapitzlist"/>
        <w:ind w:left="851" w:hanging="851"/>
        <w:jc w:val="both"/>
        <w:rPr>
          <w:rFonts w:asciiTheme="minorHAnsi" w:hAnsiTheme="minorHAnsi"/>
          <w:color w:val="000000"/>
        </w:rPr>
      </w:pPr>
      <w:r w:rsidRPr="00267772">
        <w:rPr>
          <w:rFonts w:asciiTheme="minorHAnsi" w:hAnsiTheme="minorHAnsi"/>
          <w:color w:val="000000"/>
        </w:rPr>
        <w:t>6) wystąpi konieczność wykonania robót dodatkowych lub zamiennych, które wstrzymują</w:t>
      </w:r>
    </w:p>
    <w:p w:rsidR="00804523" w:rsidRPr="00267772" w:rsidRDefault="00804523" w:rsidP="00F94083">
      <w:pPr>
        <w:pStyle w:val="Akapitzlist"/>
        <w:ind w:left="851" w:hanging="851"/>
        <w:jc w:val="both"/>
        <w:rPr>
          <w:rFonts w:asciiTheme="minorHAnsi" w:hAnsiTheme="minorHAnsi"/>
          <w:color w:val="000000"/>
        </w:rPr>
      </w:pPr>
      <w:r w:rsidRPr="00267772">
        <w:rPr>
          <w:rFonts w:asciiTheme="minorHAnsi" w:hAnsiTheme="minorHAnsi"/>
          <w:color w:val="000000"/>
        </w:rPr>
        <w:t>lub opóźniają realizację przedmiotu Umowy, o ile wyk</w:t>
      </w:r>
      <w:r w:rsidR="00F94083" w:rsidRPr="00267772">
        <w:rPr>
          <w:rFonts w:asciiTheme="minorHAnsi" w:hAnsiTheme="minorHAnsi"/>
          <w:color w:val="000000"/>
        </w:rPr>
        <w:t xml:space="preserve">onywanie tych zamówień wpływa na </w:t>
      </w:r>
      <w:r w:rsidRPr="00267772">
        <w:rPr>
          <w:rFonts w:asciiTheme="minorHAnsi" w:hAnsiTheme="minorHAnsi"/>
          <w:color w:val="000000"/>
        </w:rPr>
        <w:t xml:space="preserve">termin wykonania zamówienia podstawowego;  </w:t>
      </w:r>
    </w:p>
    <w:p w:rsidR="00984CFB" w:rsidRPr="00267772" w:rsidRDefault="00984CFB" w:rsidP="00C24C86">
      <w:pPr>
        <w:tabs>
          <w:tab w:val="center" w:pos="4536"/>
          <w:tab w:val="right" w:pos="9072"/>
        </w:tabs>
        <w:jc w:val="both"/>
        <w:rPr>
          <w:rFonts w:asciiTheme="minorHAnsi" w:hAnsiTheme="minorHAnsi"/>
          <w:lang w:eastAsia="x-none"/>
        </w:rPr>
      </w:pPr>
    </w:p>
    <w:p w:rsidR="00804523" w:rsidRPr="00267772" w:rsidRDefault="00804523" w:rsidP="00C24C86">
      <w:pPr>
        <w:tabs>
          <w:tab w:val="center" w:pos="4536"/>
          <w:tab w:val="right" w:pos="9072"/>
        </w:tabs>
        <w:jc w:val="both"/>
        <w:rPr>
          <w:rFonts w:asciiTheme="minorHAnsi" w:hAnsiTheme="minorHAnsi"/>
          <w:lang w:eastAsia="x-none"/>
        </w:rPr>
      </w:pPr>
      <w:r w:rsidRPr="00267772">
        <w:rPr>
          <w:rFonts w:asciiTheme="minorHAnsi" w:hAnsiTheme="minorHAnsi"/>
          <w:lang w:eastAsia="x-none"/>
        </w:rPr>
        <w:tab/>
      </w:r>
    </w:p>
    <w:p w:rsidR="00804523" w:rsidRPr="00267772" w:rsidRDefault="00804523" w:rsidP="00804523">
      <w:pPr>
        <w:tabs>
          <w:tab w:val="center" w:pos="4536"/>
          <w:tab w:val="right" w:pos="9072"/>
        </w:tabs>
        <w:jc w:val="both"/>
        <w:rPr>
          <w:rFonts w:asciiTheme="minorHAnsi" w:hAnsiTheme="minorHAnsi"/>
          <w:lang w:eastAsia="x-none"/>
        </w:rPr>
      </w:pPr>
      <w:r w:rsidRPr="00267772">
        <w:rPr>
          <w:rFonts w:asciiTheme="minorHAnsi" w:hAnsiTheme="minorHAnsi"/>
          <w:b/>
          <w:lang w:eastAsia="x-none"/>
        </w:rPr>
        <w:t>2.</w:t>
      </w:r>
      <w:r w:rsidRPr="00267772">
        <w:rPr>
          <w:rFonts w:asciiTheme="minorHAnsi" w:hAnsiTheme="minorHAnsi"/>
          <w:lang w:eastAsia="x-none"/>
        </w:rPr>
        <w:t xml:space="preserve">  W w/w przypadkach Wykonawca jest zobowiązany do powiadomienia</w:t>
      </w:r>
      <w:r w:rsidRPr="00267772">
        <w:rPr>
          <w:rFonts w:asciiTheme="minorHAnsi" w:hAnsiTheme="minorHAnsi"/>
          <w:lang w:eastAsia="x-none"/>
        </w:rPr>
        <w:br/>
        <w:t xml:space="preserve">      Zamawiającego w terminie 7 dni o zaistnieniu ww. sytuacji i jej wpływie na</w:t>
      </w:r>
      <w:r w:rsidRPr="00267772">
        <w:rPr>
          <w:rFonts w:asciiTheme="minorHAnsi" w:hAnsiTheme="minorHAnsi"/>
          <w:lang w:eastAsia="x-none"/>
        </w:rPr>
        <w:br/>
        <w:t xml:space="preserve">      harmonogram i/lub koszt realizacji przedmiotu umowy pod rygorem wygaśnięcia</w:t>
      </w:r>
      <w:r w:rsidRPr="00267772">
        <w:rPr>
          <w:rFonts w:asciiTheme="minorHAnsi" w:hAnsiTheme="minorHAnsi"/>
          <w:lang w:eastAsia="x-none"/>
        </w:rPr>
        <w:br/>
        <w:t xml:space="preserve">      roszczenia. Zamawiający jest zobowiązany do przedstawienia stanowiska </w:t>
      </w:r>
      <w:r w:rsidRPr="00267772">
        <w:rPr>
          <w:rFonts w:asciiTheme="minorHAnsi" w:hAnsiTheme="minorHAnsi"/>
          <w:lang w:eastAsia="x-none"/>
        </w:rPr>
        <w:br/>
        <w:t xml:space="preserve">      w przedmiotowej sprawie w terminie 7 dni od otrzymania powiadomienia Wykonawcy.  </w:t>
      </w:r>
    </w:p>
    <w:p w:rsidR="00804523" w:rsidRPr="00267772" w:rsidRDefault="00804523" w:rsidP="00804523">
      <w:pPr>
        <w:tabs>
          <w:tab w:val="center" w:pos="4536"/>
          <w:tab w:val="right" w:pos="9072"/>
        </w:tabs>
        <w:jc w:val="both"/>
        <w:rPr>
          <w:rFonts w:asciiTheme="minorHAnsi" w:hAnsiTheme="minorHAnsi"/>
          <w:lang w:eastAsia="x-none"/>
        </w:rPr>
      </w:pPr>
      <w:r w:rsidRPr="00267772">
        <w:rPr>
          <w:rFonts w:asciiTheme="minorHAnsi" w:hAnsiTheme="minorHAnsi"/>
          <w:lang w:eastAsia="x-none"/>
        </w:rPr>
        <w:t>3.   Ewentualne  zmiany Umowy  zostaną dokonane w formie Aneksu do umowy.</w:t>
      </w: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 xml:space="preserve">XIX. Pouczenie o środkach ochrony prawnej  </w:t>
      </w:r>
    </w:p>
    <w:p w:rsidR="00804523" w:rsidRPr="00267772" w:rsidRDefault="00804523" w:rsidP="00804523">
      <w:pPr>
        <w:tabs>
          <w:tab w:val="left" w:pos="400"/>
          <w:tab w:val="left" w:pos="16698"/>
        </w:tabs>
        <w:suppressAutoHyphens/>
        <w:ind w:left="400" w:hanging="400"/>
        <w:jc w:val="both"/>
        <w:rPr>
          <w:rFonts w:asciiTheme="minorHAnsi" w:hAnsiTheme="minorHAnsi"/>
          <w:kern w:val="2"/>
          <w:lang w:eastAsia="ar-SA"/>
        </w:rPr>
      </w:pPr>
      <w:r w:rsidRPr="00267772">
        <w:rPr>
          <w:rFonts w:asciiTheme="minorHAnsi" w:hAnsiTheme="minorHAnsi"/>
          <w:kern w:val="2"/>
          <w:lang w:eastAsia="ar-SA"/>
        </w:rPr>
        <w:t xml:space="preserve">W prowadzonym postępowaniu mają zastosowanie przepisy zawarte w dziale VI ustawy Prawo zamówień publicznych </w:t>
      </w:r>
    </w:p>
    <w:p w:rsidR="00804523" w:rsidRPr="00267772" w:rsidRDefault="00804523" w:rsidP="00804523">
      <w:pPr>
        <w:pStyle w:val="Tekstprzypisudolnego"/>
        <w:rPr>
          <w:rFonts w:asciiTheme="minorHAnsi" w:hAnsiTheme="minorHAnsi"/>
          <w:b/>
          <w:sz w:val="24"/>
          <w:szCs w:val="24"/>
        </w:rPr>
      </w:pPr>
      <w:r w:rsidRPr="00267772">
        <w:rPr>
          <w:rFonts w:asciiTheme="minorHAnsi" w:hAnsiTheme="minorHAnsi"/>
          <w:b/>
          <w:kern w:val="2"/>
          <w:sz w:val="24"/>
          <w:szCs w:val="24"/>
          <w:lang w:eastAsia="ar-SA"/>
        </w:rPr>
        <w:t xml:space="preserve">XX. </w:t>
      </w:r>
      <w:r w:rsidRPr="00267772">
        <w:rPr>
          <w:rFonts w:asciiTheme="minorHAnsi" w:hAnsiTheme="minorHAnsi"/>
          <w:bCs/>
          <w:sz w:val="24"/>
          <w:szCs w:val="24"/>
        </w:rPr>
        <w:t xml:space="preserve">.   </w:t>
      </w:r>
      <w:r w:rsidRPr="00267772">
        <w:rPr>
          <w:rFonts w:asciiTheme="minorHAnsi" w:hAnsiTheme="minorHAnsi"/>
          <w:b/>
          <w:sz w:val="24"/>
          <w:szCs w:val="24"/>
        </w:rPr>
        <w:t>Klauzula informacyjna z art. 13 RODO do zastosowania przez zamawiających w celu związanym z postępowaniem o udzielenie zamówienia publicznego:</w:t>
      </w:r>
    </w:p>
    <w:p w:rsidR="00804523" w:rsidRPr="00267772" w:rsidRDefault="00804523" w:rsidP="00804523">
      <w:pPr>
        <w:widowControl w:val="0"/>
        <w:suppressAutoHyphens/>
        <w:spacing w:before="100" w:beforeAutospacing="1" w:after="100" w:afterAutospacing="1"/>
        <w:jc w:val="both"/>
        <w:rPr>
          <w:rFonts w:asciiTheme="minorHAnsi" w:hAnsiTheme="minorHAnsi"/>
        </w:rPr>
      </w:pPr>
      <w:r w:rsidRPr="00267772">
        <w:rPr>
          <w:rFonts w:asciiTheme="minorHAnsi" w:hAnsi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04523" w:rsidRPr="00267772" w:rsidRDefault="00804523" w:rsidP="00804523">
      <w:pPr>
        <w:widowControl w:val="0"/>
        <w:suppressAutoHyphens/>
        <w:jc w:val="both"/>
        <w:rPr>
          <w:rFonts w:asciiTheme="minorHAnsi" w:hAnsiTheme="minorHAnsi"/>
        </w:rPr>
      </w:pPr>
      <w:r w:rsidRPr="00267772">
        <w:rPr>
          <w:rFonts w:asciiTheme="minorHAnsi" w:hAnsiTheme="minorHAnsi"/>
        </w:rPr>
        <w:t>1.  A</w:t>
      </w:r>
      <w:proofErr w:type="spellStart"/>
      <w:r w:rsidRPr="00267772">
        <w:rPr>
          <w:rFonts w:asciiTheme="minorHAnsi" w:hAnsiTheme="minorHAnsi"/>
          <w:lang w:val="x-none"/>
        </w:rPr>
        <w:t>dminis</w:t>
      </w:r>
      <w:r w:rsidRPr="00267772">
        <w:rPr>
          <w:rFonts w:asciiTheme="minorHAnsi" w:hAnsiTheme="minorHAnsi"/>
        </w:rPr>
        <w:t>t</w:t>
      </w:r>
      <w:r w:rsidRPr="00267772">
        <w:rPr>
          <w:rFonts w:asciiTheme="minorHAnsi" w:hAnsiTheme="minorHAnsi"/>
          <w:lang w:val="x-none"/>
        </w:rPr>
        <w:t>ratorem</w:t>
      </w:r>
      <w:proofErr w:type="spellEnd"/>
      <w:r w:rsidRPr="00267772">
        <w:rPr>
          <w:rFonts w:asciiTheme="minorHAnsi" w:hAnsiTheme="minorHAnsi"/>
          <w:lang w:val="x-none"/>
        </w:rPr>
        <w:t xml:space="preserve">  Pani/Pana danych osobowych jest </w:t>
      </w:r>
      <w:r w:rsidRPr="00267772">
        <w:rPr>
          <w:rFonts w:asciiTheme="minorHAnsi" w:hAnsiTheme="minorHAnsi"/>
        </w:rPr>
        <w:t>Wójt Gminy Ostrów  , 39-103 Ostrów 225</w:t>
      </w:r>
    </w:p>
    <w:p w:rsidR="00804523" w:rsidRPr="00267772" w:rsidRDefault="00804523" w:rsidP="00804523">
      <w:pPr>
        <w:widowControl w:val="0"/>
        <w:numPr>
          <w:ilvl w:val="0"/>
          <w:numId w:val="10"/>
        </w:numPr>
        <w:suppressAutoHyphens/>
        <w:jc w:val="both"/>
        <w:rPr>
          <w:rFonts w:asciiTheme="minorHAnsi" w:hAnsiTheme="minorHAnsi"/>
          <w:color w:val="00B0F0"/>
          <w:lang w:val="x-none"/>
        </w:rPr>
      </w:pPr>
      <w:r w:rsidRPr="00267772">
        <w:rPr>
          <w:rFonts w:asciiTheme="minorHAnsi" w:hAnsiTheme="minorHAnsi"/>
        </w:rPr>
        <w:t>i</w:t>
      </w:r>
      <w:proofErr w:type="spellStart"/>
      <w:r w:rsidRPr="00267772">
        <w:rPr>
          <w:rFonts w:asciiTheme="minorHAnsi" w:hAnsiTheme="minorHAnsi"/>
          <w:lang w:val="x-none"/>
        </w:rPr>
        <w:t>nspektorem</w:t>
      </w:r>
      <w:proofErr w:type="spellEnd"/>
      <w:r w:rsidRPr="00267772">
        <w:rPr>
          <w:rFonts w:asciiTheme="minorHAnsi" w:hAnsiTheme="minorHAnsi"/>
          <w:lang w:val="x-none"/>
        </w:rPr>
        <w:t xml:space="preserve"> ochrony danych w Urzędzie Gminy w Ostrowie  </w:t>
      </w:r>
      <w:r w:rsidRPr="00267772">
        <w:rPr>
          <w:rFonts w:asciiTheme="minorHAnsi" w:hAnsiTheme="minorHAnsi"/>
          <w:i/>
          <w:lang w:val="x-none"/>
        </w:rPr>
        <w:t xml:space="preserve"> </w:t>
      </w:r>
      <w:r w:rsidRPr="00267772">
        <w:rPr>
          <w:rFonts w:asciiTheme="minorHAnsi" w:hAnsiTheme="minorHAnsi"/>
          <w:lang w:val="x-none"/>
        </w:rPr>
        <w:t>jest  adw. Jakub</w:t>
      </w:r>
      <w:r w:rsidRPr="00267772">
        <w:rPr>
          <w:rFonts w:asciiTheme="minorHAnsi" w:hAnsiTheme="minorHAnsi"/>
        </w:rPr>
        <w:t xml:space="preserve"> Curzytek </w:t>
      </w:r>
      <w:r w:rsidRPr="00267772">
        <w:rPr>
          <w:rFonts w:asciiTheme="minorHAnsi" w:hAnsiTheme="minorHAnsi"/>
          <w:i/>
          <w:lang w:val="x-none"/>
        </w:rPr>
        <w:t xml:space="preserve"> </w:t>
      </w:r>
      <w:r w:rsidRPr="00267772">
        <w:rPr>
          <w:rFonts w:asciiTheme="minorHAnsi" w:hAnsiTheme="minorHAnsi"/>
          <w:i/>
        </w:rPr>
        <w:t>tel. 692 6161 480 e-mail kancelaria@adwokatcurzytek.pl</w:t>
      </w:r>
    </w:p>
    <w:p w:rsidR="00804523" w:rsidRPr="00267772" w:rsidRDefault="00804523" w:rsidP="00804523">
      <w:pPr>
        <w:rPr>
          <w:rFonts w:asciiTheme="minorHAnsi" w:hAnsiTheme="minorHAnsi"/>
          <w:bCs/>
          <w:color w:val="FF0000"/>
          <w:lang w:eastAsia="ar-SA"/>
        </w:rPr>
      </w:pPr>
      <w:r w:rsidRPr="00267772">
        <w:rPr>
          <w:rFonts w:asciiTheme="minorHAnsi" w:hAnsiTheme="minorHAnsi"/>
          <w:bCs/>
        </w:rPr>
        <w:t>Pani/Pana dane osobowe przetwarzane będą na podstawie art. 6 ust. 1 lit. c</w:t>
      </w:r>
      <w:r w:rsidRPr="00267772">
        <w:rPr>
          <w:rFonts w:asciiTheme="minorHAnsi" w:hAnsiTheme="minorHAnsi"/>
          <w:bCs/>
          <w:i/>
        </w:rPr>
        <w:t xml:space="preserve"> </w:t>
      </w:r>
      <w:r w:rsidRPr="00267772">
        <w:rPr>
          <w:rFonts w:asciiTheme="minorHAnsi" w:hAnsiTheme="minorHAnsi"/>
          <w:bCs/>
        </w:rPr>
        <w:t xml:space="preserve">RODO w celu </w:t>
      </w:r>
      <w:r w:rsidRPr="00267772">
        <w:rPr>
          <w:rFonts w:asciiTheme="minorHAnsi" w:hAnsiTheme="minorHAnsi"/>
          <w:bCs/>
          <w:lang w:eastAsia="ar-SA"/>
        </w:rPr>
        <w:t>związanym z postępowaniem o udzielenie zamówienia publicznego pn</w:t>
      </w:r>
      <w:r w:rsidRPr="00267772">
        <w:rPr>
          <w:rFonts w:asciiTheme="minorHAnsi" w:hAnsiTheme="minorHAnsi"/>
          <w:bCs/>
          <w:color w:val="FF0000"/>
          <w:lang w:eastAsia="ar-SA"/>
        </w:rPr>
        <w:t xml:space="preserve">. </w:t>
      </w:r>
    </w:p>
    <w:p w:rsidR="00F94083" w:rsidRPr="00267772" w:rsidRDefault="00F94083" w:rsidP="00F94083">
      <w:pPr>
        <w:widowControl w:val="0"/>
        <w:suppressAutoHyphens/>
        <w:autoSpaceDE w:val="0"/>
        <w:ind w:left="426"/>
        <w:rPr>
          <w:rFonts w:asciiTheme="minorHAnsi" w:hAnsiTheme="minorHAnsi"/>
        </w:rPr>
      </w:pPr>
      <w:r w:rsidRPr="00267772">
        <w:rPr>
          <w:rFonts w:asciiTheme="minorHAnsi" w:hAnsiTheme="minorHAnsi"/>
          <w:b/>
          <w:lang w:eastAsia="ar-SA"/>
        </w:rPr>
        <w:t>Remont chodnika dla   pieszych w miejscowości Borek Mały.</w:t>
      </w:r>
    </w:p>
    <w:p w:rsidR="00804523" w:rsidRPr="00267772" w:rsidRDefault="00804523" w:rsidP="00804523">
      <w:pPr>
        <w:widowControl w:val="0"/>
        <w:suppressAutoHyphens/>
        <w:autoSpaceDE w:val="0"/>
        <w:ind w:left="426"/>
        <w:rPr>
          <w:rFonts w:asciiTheme="minorHAnsi" w:hAnsiTheme="minorHAnsi"/>
          <w:b/>
          <w:lang w:eastAsia="ar-SA"/>
        </w:rPr>
      </w:pPr>
    </w:p>
    <w:p w:rsidR="00804523" w:rsidRPr="00267772" w:rsidRDefault="00804523" w:rsidP="00804523">
      <w:pPr>
        <w:widowControl w:val="0"/>
        <w:suppressAutoHyphens/>
        <w:autoSpaceDE w:val="0"/>
        <w:ind w:left="426"/>
        <w:rPr>
          <w:rFonts w:asciiTheme="minorHAnsi" w:hAnsiTheme="minorHAnsi"/>
          <w:b/>
          <w:lang w:eastAsia="ar-SA"/>
        </w:rPr>
      </w:pPr>
      <w:r w:rsidRPr="00267772">
        <w:rPr>
          <w:rFonts w:asciiTheme="minorHAnsi" w:hAnsiTheme="minorHAnsi"/>
          <w:bCs/>
          <w:lang w:eastAsia="ar-SA"/>
        </w:rPr>
        <w:t xml:space="preserve">prowadzonym w trybie przetargu nieograniczonego </w:t>
      </w:r>
    </w:p>
    <w:p w:rsidR="00804523" w:rsidRPr="00267772" w:rsidRDefault="00804523" w:rsidP="00804523">
      <w:pPr>
        <w:widowControl w:val="0"/>
        <w:numPr>
          <w:ilvl w:val="0"/>
          <w:numId w:val="10"/>
        </w:numPr>
        <w:suppressAutoHyphens/>
        <w:spacing w:before="100" w:beforeAutospacing="1" w:after="100" w:afterAutospacing="1"/>
        <w:contextualSpacing/>
        <w:jc w:val="both"/>
        <w:rPr>
          <w:rFonts w:asciiTheme="minorHAnsi" w:hAnsiTheme="minorHAnsi"/>
          <w:color w:val="00B0F0"/>
          <w:lang w:val="x-none"/>
        </w:rPr>
      </w:pPr>
      <w:r w:rsidRPr="00267772">
        <w:rPr>
          <w:rFonts w:asciiTheme="minorHAnsi" w:hAnsiTheme="minorHAnsi"/>
          <w:lang w:val="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w:t>
      </w:r>
    </w:p>
    <w:p w:rsidR="00804523" w:rsidRPr="00267772" w:rsidRDefault="00804523" w:rsidP="00804523">
      <w:pPr>
        <w:widowControl w:val="0"/>
        <w:numPr>
          <w:ilvl w:val="0"/>
          <w:numId w:val="10"/>
        </w:numPr>
        <w:suppressAutoHyphens/>
        <w:spacing w:before="100" w:beforeAutospacing="1" w:after="100" w:afterAutospacing="1"/>
        <w:contextualSpacing/>
        <w:jc w:val="both"/>
        <w:rPr>
          <w:rFonts w:asciiTheme="minorHAnsi" w:hAnsiTheme="minorHAnsi"/>
          <w:color w:val="00B0F0"/>
          <w:lang w:val="x-none"/>
        </w:rPr>
      </w:pPr>
      <w:r w:rsidRPr="00267772">
        <w:rPr>
          <w:rFonts w:asciiTheme="minorHAnsi" w:hAnsiTheme="minorHAnsi"/>
          <w:lang w:val="x-none"/>
        </w:rPr>
        <w:t xml:space="preserve">Pani/Pana dane osobowe będą przechowywane, zgodnie z art. 97 ust. 1 ustawy </w:t>
      </w:r>
      <w:proofErr w:type="spellStart"/>
      <w:r w:rsidRPr="00267772">
        <w:rPr>
          <w:rFonts w:asciiTheme="minorHAnsi" w:hAnsiTheme="minorHAnsi"/>
          <w:lang w:val="x-none"/>
        </w:rPr>
        <w:t>Pzp</w:t>
      </w:r>
      <w:proofErr w:type="spellEnd"/>
      <w:r w:rsidRPr="00267772">
        <w:rPr>
          <w:rFonts w:asciiTheme="minorHAnsi" w:hAnsiTheme="minorHAnsi"/>
          <w:lang w:val="x-none"/>
        </w:rPr>
        <w:t>, przez okres 4 lat od dnia zakończenia postępowania o udzielenie zamówienia, a jeżeli czas trwania umowy przekracza 4 lata, okres przechowywania obejmuje cały czas trwania umowy;</w:t>
      </w:r>
    </w:p>
    <w:p w:rsidR="00804523" w:rsidRPr="00267772" w:rsidRDefault="00804523" w:rsidP="00804523">
      <w:pPr>
        <w:widowControl w:val="0"/>
        <w:numPr>
          <w:ilvl w:val="0"/>
          <w:numId w:val="10"/>
        </w:numPr>
        <w:suppressAutoHyphens/>
        <w:spacing w:before="100" w:beforeAutospacing="1" w:after="100" w:afterAutospacing="1"/>
        <w:ind w:left="426" w:hanging="426"/>
        <w:contextualSpacing/>
        <w:jc w:val="both"/>
        <w:rPr>
          <w:rFonts w:asciiTheme="minorHAnsi" w:hAnsiTheme="minorHAnsi"/>
          <w:b/>
          <w:i/>
          <w:lang w:val="x-none"/>
        </w:rPr>
      </w:pPr>
      <w:r w:rsidRPr="00267772">
        <w:rPr>
          <w:rFonts w:asciiTheme="minorHAnsi" w:hAnsiTheme="minorHAnsi"/>
          <w:lang w:val="x-none"/>
        </w:rPr>
        <w:t xml:space="preserve">obowiązek podania przez Panią/Pana danych osobowych bezpośrednio Pani/Pana dotyczących jest wymogiem ustawowym określonym w przepisach ustawy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związanym z udziałem w postępowaniu o udzielenie zamówienia publicznego; konsekwencje niepodania określonych danych wynikają z ustawy </w:t>
      </w:r>
      <w:proofErr w:type="spellStart"/>
      <w:r w:rsidRPr="00267772">
        <w:rPr>
          <w:rFonts w:asciiTheme="minorHAnsi" w:hAnsiTheme="minorHAnsi"/>
          <w:lang w:val="x-none"/>
        </w:rPr>
        <w:t>Pzp</w:t>
      </w:r>
      <w:proofErr w:type="spellEnd"/>
      <w:r w:rsidRPr="00267772">
        <w:rPr>
          <w:rFonts w:asciiTheme="minorHAnsi" w:hAnsiTheme="minorHAnsi"/>
          <w:lang w:val="x-none"/>
        </w:rPr>
        <w:t xml:space="preserve">;  </w:t>
      </w:r>
    </w:p>
    <w:p w:rsidR="00804523" w:rsidRPr="00267772" w:rsidRDefault="00804523" w:rsidP="00804523">
      <w:pPr>
        <w:widowControl w:val="0"/>
        <w:numPr>
          <w:ilvl w:val="0"/>
          <w:numId w:val="10"/>
        </w:numPr>
        <w:suppressAutoHyphens/>
        <w:spacing w:before="100" w:beforeAutospacing="1" w:after="100" w:afterAutospacing="1"/>
        <w:ind w:left="426" w:hanging="426"/>
        <w:contextualSpacing/>
        <w:jc w:val="both"/>
        <w:rPr>
          <w:rFonts w:asciiTheme="minorHAnsi" w:hAnsiTheme="minorHAnsi"/>
          <w:lang w:val="x-none" w:eastAsia="x-none"/>
        </w:rPr>
      </w:pPr>
      <w:r w:rsidRPr="00267772">
        <w:rPr>
          <w:rFonts w:asciiTheme="minorHAnsi" w:hAnsiTheme="minorHAnsi"/>
          <w:lang w:val="x-none"/>
        </w:rPr>
        <w:t xml:space="preserve">w odniesieniu do Pani/Pana danych osobowych decyzje nie będą podejmowane w sposób </w:t>
      </w:r>
      <w:r w:rsidRPr="00267772">
        <w:rPr>
          <w:rFonts w:asciiTheme="minorHAnsi" w:hAnsiTheme="minorHAnsi"/>
          <w:lang w:val="x-none"/>
        </w:rPr>
        <w:lastRenderedPageBreak/>
        <w:t>zautomatyzowany, stosowanie do art. 22 RODO;</w:t>
      </w:r>
    </w:p>
    <w:p w:rsidR="00804523" w:rsidRPr="00267772" w:rsidRDefault="00804523" w:rsidP="00804523">
      <w:pPr>
        <w:widowControl w:val="0"/>
        <w:numPr>
          <w:ilvl w:val="0"/>
          <w:numId w:val="10"/>
        </w:numPr>
        <w:suppressAutoHyphens/>
        <w:spacing w:before="100" w:beforeAutospacing="1" w:after="100" w:afterAutospacing="1"/>
        <w:ind w:left="426" w:hanging="426"/>
        <w:contextualSpacing/>
        <w:jc w:val="both"/>
        <w:rPr>
          <w:rFonts w:asciiTheme="minorHAnsi" w:hAnsiTheme="minorHAnsi"/>
          <w:color w:val="00B0F0"/>
          <w:lang w:val="x-none"/>
        </w:rPr>
      </w:pPr>
      <w:r w:rsidRPr="00267772">
        <w:rPr>
          <w:rFonts w:asciiTheme="minorHAnsi" w:hAnsiTheme="minorHAnsi"/>
          <w:lang w:val="x-none"/>
        </w:rPr>
        <w:t>posiada Pani/Pan:</w:t>
      </w:r>
    </w:p>
    <w:p w:rsidR="00804523" w:rsidRPr="00267772" w:rsidRDefault="00804523" w:rsidP="00804523">
      <w:pPr>
        <w:widowControl w:val="0"/>
        <w:numPr>
          <w:ilvl w:val="0"/>
          <w:numId w:val="12"/>
        </w:numPr>
        <w:suppressAutoHyphens/>
        <w:spacing w:before="100" w:beforeAutospacing="1" w:after="100" w:afterAutospacing="1"/>
        <w:ind w:left="709" w:hanging="283"/>
        <w:contextualSpacing/>
        <w:jc w:val="both"/>
        <w:rPr>
          <w:rFonts w:asciiTheme="minorHAnsi" w:hAnsiTheme="minorHAnsi"/>
          <w:color w:val="00B0F0"/>
          <w:lang w:val="x-none"/>
        </w:rPr>
      </w:pPr>
      <w:r w:rsidRPr="00267772">
        <w:rPr>
          <w:rFonts w:asciiTheme="minorHAnsi" w:hAnsiTheme="minorHAnsi"/>
          <w:lang w:val="x-none"/>
        </w:rPr>
        <w:t>na podstawie art. 15 RODO prawo dostępu do danych osobowych Pani/Pana dotyczących;</w:t>
      </w:r>
    </w:p>
    <w:p w:rsidR="00804523" w:rsidRPr="00267772" w:rsidRDefault="00804523" w:rsidP="00804523">
      <w:pPr>
        <w:widowControl w:val="0"/>
        <w:numPr>
          <w:ilvl w:val="0"/>
          <w:numId w:val="12"/>
        </w:numPr>
        <w:suppressAutoHyphens/>
        <w:spacing w:before="100" w:beforeAutospacing="1" w:after="100" w:afterAutospacing="1"/>
        <w:ind w:left="709" w:hanging="283"/>
        <w:contextualSpacing/>
        <w:jc w:val="both"/>
        <w:rPr>
          <w:rFonts w:asciiTheme="minorHAnsi" w:hAnsiTheme="minorHAnsi"/>
          <w:lang w:val="x-none"/>
        </w:rPr>
      </w:pPr>
      <w:r w:rsidRPr="00267772">
        <w:rPr>
          <w:rFonts w:asciiTheme="minorHAnsi" w:hAnsiTheme="minorHAnsi"/>
          <w:lang w:val="x-none"/>
        </w:rPr>
        <w:t xml:space="preserve">na podstawie art. 16 RODO prawo do sprostowania Pani/Pana danych osobowych </w:t>
      </w:r>
      <w:r w:rsidRPr="00267772">
        <w:rPr>
          <w:rFonts w:asciiTheme="minorHAnsi" w:hAnsiTheme="minorHAnsi"/>
          <w:b/>
          <w:vertAlign w:val="superscript"/>
          <w:lang w:val="x-none"/>
        </w:rPr>
        <w:t>**</w:t>
      </w:r>
      <w:r w:rsidRPr="00267772">
        <w:rPr>
          <w:rFonts w:asciiTheme="minorHAnsi" w:hAnsiTheme="minorHAnsi"/>
          <w:lang w:val="x-none"/>
        </w:rPr>
        <w:t>;</w:t>
      </w:r>
    </w:p>
    <w:p w:rsidR="00804523" w:rsidRPr="00267772" w:rsidRDefault="00804523" w:rsidP="00804523">
      <w:pPr>
        <w:widowControl w:val="0"/>
        <w:numPr>
          <w:ilvl w:val="0"/>
          <w:numId w:val="12"/>
        </w:numPr>
        <w:suppressAutoHyphens/>
        <w:spacing w:before="100" w:beforeAutospacing="1" w:after="100" w:afterAutospacing="1"/>
        <w:ind w:left="709" w:hanging="283"/>
        <w:contextualSpacing/>
        <w:jc w:val="both"/>
        <w:rPr>
          <w:rFonts w:asciiTheme="minorHAnsi" w:hAnsiTheme="minorHAnsi"/>
          <w:lang w:val="x-none"/>
        </w:rPr>
      </w:pPr>
      <w:r w:rsidRPr="00267772">
        <w:rPr>
          <w:rFonts w:asciiTheme="minorHAnsi" w:hAnsiTheme="minorHAnsi"/>
          <w:lang w:val="x-none"/>
        </w:rPr>
        <w:t xml:space="preserve">na podstawie art. 18 RODO prawo żądania od administratora ograniczenia przetwarzania danych osobowych z zastrzeżeniem przypadków, o których mowa w art. 18 ust. 2 RODO </w:t>
      </w:r>
    </w:p>
    <w:p w:rsidR="00804523" w:rsidRPr="00267772" w:rsidRDefault="00804523" w:rsidP="00804523">
      <w:pPr>
        <w:widowControl w:val="0"/>
        <w:numPr>
          <w:ilvl w:val="0"/>
          <w:numId w:val="12"/>
        </w:numPr>
        <w:suppressAutoHyphens/>
        <w:spacing w:before="100" w:beforeAutospacing="1" w:after="100" w:afterAutospacing="1"/>
        <w:ind w:left="709" w:hanging="283"/>
        <w:contextualSpacing/>
        <w:jc w:val="both"/>
        <w:rPr>
          <w:rFonts w:asciiTheme="minorHAnsi" w:hAnsiTheme="minorHAnsi"/>
          <w:i/>
          <w:color w:val="00B0F0"/>
          <w:lang w:val="x-none"/>
        </w:rPr>
      </w:pPr>
      <w:r w:rsidRPr="00267772">
        <w:rPr>
          <w:rFonts w:asciiTheme="minorHAnsi" w:hAnsiTheme="minorHAnsi"/>
          <w:lang w:val="x-none"/>
        </w:rPr>
        <w:t>prawo do wniesienia skargi do Prezesa Urzędu Ochrony Danych Osobowych, gdy uzna Pani/Pan, że przetwarzanie danych osobowych Pani/Pana dotyczących narusza przepisy RODO;</w:t>
      </w:r>
    </w:p>
    <w:p w:rsidR="00804523" w:rsidRPr="00267772" w:rsidRDefault="00804523" w:rsidP="00804523">
      <w:pPr>
        <w:widowControl w:val="0"/>
        <w:numPr>
          <w:ilvl w:val="0"/>
          <w:numId w:val="10"/>
        </w:numPr>
        <w:suppressAutoHyphens/>
        <w:spacing w:before="100" w:beforeAutospacing="1" w:after="100" w:afterAutospacing="1"/>
        <w:ind w:left="426" w:hanging="426"/>
        <w:contextualSpacing/>
        <w:jc w:val="both"/>
        <w:rPr>
          <w:rFonts w:asciiTheme="minorHAnsi" w:hAnsiTheme="minorHAnsi"/>
          <w:i/>
          <w:color w:val="00B0F0"/>
          <w:lang w:val="x-none"/>
        </w:rPr>
      </w:pPr>
      <w:r w:rsidRPr="00267772">
        <w:rPr>
          <w:rFonts w:asciiTheme="minorHAnsi" w:hAnsiTheme="minorHAnsi"/>
          <w:lang w:val="x-none"/>
        </w:rPr>
        <w:t>nie przysługuje Pani/Panu:</w:t>
      </w:r>
    </w:p>
    <w:p w:rsidR="00804523" w:rsidRPr="00267772" w:rsidRDefault="00804523" w:rsidP="00804523">
      <w:pPr>
        <w:widowControl w:val="0"/>
        <w:numPr>
          <w:ilvl w:val="0"/>
          <w:numId w:val="13"/>
        </w:numPr>
        <w:suppressAutoHyphens/>
        <w:spacing w:before="100" w:beforeAutospacing="1" w:after="100" w:afterAutospacing="1"/>
        <w:ind w:left="709" w:hanging="283"/>
        <w:contextualSpacing/>
        <w:jc w:val="both"/>
        <w:rPr>
          <w:rFonts w:asciiTheme="minorHAnsi" w:hAnsiTheme="minorHAnsi"/>
          <w:i/>
          <w:color w:val="00B0F0"/>
          <w:lang w:val="x-none"/>
        </w:rPr>
      </w:pPr>
      <w:r w:rsidRPr="00267772">
        <w:rPr>
          <w:rFonts w:asciiTheme="minorHAnsi" w:hAnsiTheme="minorHAnsi"/>
          <w:lang w:val="x-none"/>
        </w:rPr>
        <w:t>w związku z art. 17 ust. 3 lit. b, d lub e RODO prawo do usunięcia danych osobowych;</w:t>
      </w:r>
    </w:p>
    <w:p w:rsidR="00804523" w:rsidRPr="00267772" w:rsidRDefault="00804523" w:rsidP="00804523">
      <w:pPr>
        <w:widowControl w:val="0"/>
        <w:numPr>
          <w:ilvl w:val="0"/>
          <w:numId w:val="13"/>
        </w:numPr>
        <w:suppressAutoHyphens/>
        <w:spacing w:before="100" w:beforeAutospacing="1" w:after="100" w:afterAutospacing="1"/>
        <w:ind w:left="709" w:hanging="283"/>
        <w:contextualSpacing/>
        <w:jc w:val="both"/>
        <w:rPr>
          <w:rFonts w:asciiTheme="minorHAnsi" w:hAnsiTheme="minorHAnsi"/>
          <w:b/>
          <w:i/>
          <w:lang w:val="x-none"/>
        </w:rPr>
      </w:pPr>
      <w:r w:rsidRPr="00267772">
        <w:rPr>
          <w:rFonts w:asciiTheme="minorHAnsi" w:hAnsiTheme="minorHAnsi"/>
          <w:lang w:val="x-none"/>
        </w:rPr>
        <w:t>prawo do przenoszenia danych osobowych, o którym mowa w art. 20 RODO;</w:t>
      </w:r>
    </w:p>
    <w:p w:rsidR="00804523" w:rsidRPr="00267772" w:rsidRDefault="00804523" w:rsidP="00804523">
      <w:pPr>
        <w:widowControl w:val="0"/>
        <w:numPr>
          <w:ilvl w:val="0"/>
          <w:numId w:val="13"/>
        </w:numPr>
        <w:suppressAutoHyphens/>
        <w:spacing w:before="100" w:beforeAutospacing="1" w:after="100" w:afterAutospacing="1"/>
        <w:ind w:left="709" w:hanging="283"/>
        <w:contextualSpacing/>
        <w:jc w:val="both"/>
        <w:rPr>
          <w:rFonts w:asciiTheme="minorHAnsi" w:hAnsiTheme="minorHAnsi"/>
          <w:i/>
          <w:lang w:val="x-none"/>
        </w:rPr>
      </w:pPr>
      <w:r w:rsidRPr="00267772">
        <w:rPr>
          <w:rFonts w:asciiTheme="minorHAnsi" w:hAnsiTheme="minorHAnsi"/>
          <w:lang w:val="x-none"/>
        </w:rPr>
        <w:t xml:space="preserve">na podstawie art. 21 RODO prawo sprzeciwu, wobec przetwarzania danych osobowych, gdyż podstawą prawną przetwarzania Pani/Pana danych osobowych jest art. 6 ust. 1 lit. c RODO. </w:t>
      </w:r>
    </w:p>
    <w:p w:rsidR="00804523" w:rsidRPr="00267772" w:rsidRDefault="00804523" w:rsidP="00804523">
      <w:pPr>
        <w:widowControl w:val="0"/>
        <w:suppressAutoHyphens/>
        <w:spacing w:before="100" w:beforeAutospacing="1" w:after="100" w:afterAutospacing="1"/>
        <w:ind w:left="426" w:firstLine="708"/>
        <w:contextualSpacing/>
        <w:jc w:val="both"/>
        <w:rPr>
          <w:rFonts w:asciiTheme="minorHAnsi" w:hAnsiTheme="minorHAnsi"/>
          <w:i/>
        </w:rPr>
      </w:pPr>
      <w:r w:rsidRPr="00267772">
        <w:rPr>
          <w:rFonts w:asciiTheme="minorHAnsi" w:hAnsiTheme="minorHAnsi"/>
          <w:i/>
        </w:rPr>
        <w:t xml:space="preserve">* Informacja w tym zakresie jest wymaga , jeżeli w odniesieniu do danego administratora lub </w:t>
      </w:r>
    </w:p>
    <w:p w:rsidR="00804523" w:rsidRPr="00267772" w:rsidRDefault="00804523" w:rsidP="00804523">
      <w:pPr>
        <w:widowControl w:val="0"/>
        <w:suppressAutoHyphens/>
        <w:spacing w:before="100" w:beforeAutospacing="1" w:after="100" w:afterAutospacing="1"/>
        <w:ind w:left="426" w:firstLine="708"/>
        <w:contextualSpacing/>
        <w:jc w:val="both"/>
        <w:rPr>
          <w:rFonts w:asciiTheme="minorHAnsi" w:hAnsiTheme="minorHAnsi"/>
          <w:i/>
        </w:rPr>
      </w:pPr>
      <w:r w:rsidRPr="00267772">
        <w:rPr>
          <w:rFonts w:asciiTheme="minorHAnsi" w:hAnsiTheme="minorHAnsi"/>
          <w:i/>
        </w:rPr>
        <w:t xml:space="preserve">  podmiotu przetwarzającego istnieje obowiązek wyznaczenia inspektora ochrony danych osobowych.</w:t>
      </w:r>
    </w:p>
    <w:p w:rsidR="00804523" w:rsidRPr="00267772" w:rsidRDefault="00804523" w:rsidP="00804523">
      <w:pPr>
        <w:ind w:left="1146"/>
        <w:jc w:val="both"/>
        <w:rPr>
          <w:rFonts w:asciiTheme="minorHAnsi" w:hAnsiTheme="minorHAnsi"/>
          <w:i/>
          <w:color w:val="FF0000"/>
        </w:rPr>
      </w:pPr>
      <w:r w:rsidRPr="00267772">
        <w:rPr>
          <w:rFonts w:asciiTheme="minorHAnsi" w:hAnsiTheme="minorHAnsi"/>
          <w:i/>
        </w:rPr>
        <w:t xml:space="preserve">**postępowania o udzielenie zamówienia publicznego ani zmianą postanowień umowy w zakresie niezgodnym z ustawą </w:t>
      </w:r>
      <w:proofErr w:type="spellStart"/>
      <w:r w:rsidRPr="00267772">
        <w:rPr>
          <w:rFonts w:asciiTheme="minorHAnsi" w:hAnsiTheme="minorHAnsi"/>
          <w:i/>
        </w:rPr>
        <w:t>Pzp</w:t>
      </w:r>
      <w:proofErr w:type="spellEnd"/>
      <w:r w:rsidRPr="00267772">
        <w:rPr>
          <w:rFonts w:asciiTheme="minorHAnsi" w:hAnsiTheme="minorHAnsi"/>
          <w:i/>
        </w:rPr>
        <w:t xml:space="preserve"> oraz nie może naruszać integralności protokołu oraz jego załączników</w:t>
      </w:r>
    </w:p>
    <w:p w:rsidR="00804523" w:rsidRPr="00267772" w:rsidRDefault="00804523" w:rsidP="00804523">
      <w:pPr>
        <w:pStyle w:val="1"/>
        <w:tabs>
          <w:tab w:val="left" w:pos="284"/>
          <w:tab w:val="left" w:pos="27376"/>
        </w:tabs>
        <w:spacing w:line="240" w:lineRule="auto"/>
        <w:ind w:left="1146" w:firstLine="0"/>
        <w:rPr>
          <w:rFonts w:asciiTheme="minorHAnsi" w:hAnsiTheme="minorHAnsi"/>
          <w:i/>
          <w:color w:val="auto"/>
          <w:sz w:val="24"/>
          <w:szCs w:val="24"/>
        </w:rPr>
      </w:pPr>
      <w:r w:rsidRPr="00267772">
        <w:rPr>
          <w:rFonts w:asciiTheme="minorHAnsi" w:hAnsiTheme="minorHAnsi"/>
          <w:i/>
          <w:color w:val="auto"/>
          <w:sz w:val="24"/>
          <w:szCs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04523" w:rsidRPr="00267772" w:rsidRDefault="00804523" w:rsidP="00804523">
      <w:pPr>
        <w:pStyle w:val="1"/>
        <w:tabs>
          <w:tab w:val="left" w:pos="284"/>
          <w:tab w:val="left" w:pos="27376"/>
        </w:tabs>
        <w:spacing w:line="240" w:lineRule="auto"/>
        <w:ind w:left="1146" w:firstLine="0"/>
        <w:rPr>
          <w:rFonts w:asciiTheme="minorHAnsi" w:hAnsiTheme="minorHAnsi"/>
          <w:i/>
          <w:color w:val="auto"/>
          <w:sz w:val="24"/>
          <w:szCs w:val="24"/>
        </w:rPr>
      </w:pPr>
    </w:p>
    <w:p w:rsidR="00804523" w:rsidRPr="00267772" w:rsidRDefault="00804523" w:rsidP="00804523">
      <w:pPr>
        <w:autoSpaceDE w:val="0"/>
        <w:autoSpaceDN w:val="0"/>
        <w:adjustRightInd w:val="0"/>
        <w:rPr>
          <w:rFonts w:asciiTheme="minorHAnsi" w:eastAsia="Calibri" w:hAnsiTheme="minorHAnsi" w:cs="Calibri"/>
          <w:b/>
          <w:bCs/>
          <w:color w:val="000000"/>
        </w:rPr>
      </w:pPr>
      <w:r w:rsidRPr="00267772">
        <w:rPr>
          <w:rFonts w:asciiTheme="minorHAnsi" w:eastAsia="Calibri" w:hAnsiTheme="minorHAnsi" w:cs="Calibri"/>
          <w:b/>
          <w:bCs/>
          <w:color w:val="000000"/>
        </w:rPr>
        <w:t xml:space="preserve">XXI.   Wymóg zatrudnienia na podstawie umowy o pracę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1. Stosownie do treści art. 29 ust 3a ustawy PZP Zamawiający wymaga zatrudniania przez wykonawcę lub podwykonawcę na podstawie umowy o pracę, w rozumieniu przepisów ustawy z dnia 26 czerwca 1974 r, Kodeks Pracy (</w:t>
      </w:r>
      <w:proofErr w:type="spellStart"/>
      <w:r w:rsidRPr="00267772">
        <w:rPr>
          <w:rFonts w:asciiTheme="minorHAnsi" w:eastAsia="Calibri" w:hAnsiTheme="minorHAnsi" w:cs="Calibri"/>
          <w:color w:val="000000"/>
        </w:rPr>
        <w:t>t.j</w:t>
      </w:r>
      <w:proofErr w:type="spellEnd"/>
      <w:r w:rsidRPr="00267772">
        <w:rPr>
          <w:rFonts w:asciiTheme="minorHAnsi" w:eastAsia="Calibri" w:hAnsiTheme="minorHAnsi" w:cs="Calibri"/>
          <w:color w:val="000000"/>
        </w:rPr>
        <w:t xml:space="preserve">. Dz.U. z 2018 r. poz. 917), osób wykonujących czynności związane z przedmiotem zamówienia, tj. kierowców i operatorów sprzętu.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Wykonawca lub podwykonawca będzie zatrudniał wyżej wymienione osoby w całym okresie realizacji zamówienia. W przypadku rozwiązania stosunku pracy przed zakończeniem tego okresu, zobowiązuje się do niezwłocznego zatrudnienia na to miejsce innej osoby.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2. W przypadku oferty wspólnej wykonawców, warunek można spełnić łącznie.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3. Wykonawca lub podwykonawca, w dniu przekazania placu budowy, zobowiązany jest do przekazania Zamawiającemu oświadczenia, że osoby wykonujące czynności, o których mowa w ust 1 będą w okresie realizacji zamówienia zatrudnione na podstawie umowy o pracę w rozumieniu przepisów ustawy z dnia 26 czerwca 1974 r. – Kodeks pracy, z uwzględnieniem minimalnego wynagrodzenia za pracę o którym mowa w ustawie z dnia 10 października 2002 r. o minimalnym wynagrodzeniu za pracę (</w:t>
      </w:r>
      <w:proofErr w:type="spellStart"/>
      <w:r w:rsidRPr="00267772">
        <w:rPr>
          <w:rFonts w:asciiTheme="minorHAnsi" w:eastAsia="Calibri" w:hAnsiTheme="minorHAnsi" w:cs="Calibri"/>
          <w:color w:val="000000"/>
        </w:rPr>
        <w:t>t.j</w:t>
      </w:r>
      <w:proofErr w:type="spellEnd"/>
      <w:r w:rsidRPr="00267772">
        <w:rPr>
          <w:rFonts w:asciiTheme="minorHAnsi" w:eastAsia="Calibri" w:hAnsiTheme="minorHAnsi" w:cs="Calibri"/>
          <w:color w:val="000000"/>
        </w:rPr>
        <w:t xml:space="preserve">. Dz. U. z 2018 r. poz. 2177 ze zm.). Oświadczenie to powinno zawierać w szczególności: dokładne określenie podmiotu składającego </w:t>
      </w:r>
      <w:r w:rsidRPr="00267772">
        <w:rPr>
          <w:rFonts w:asciiTheme="minorHAnsi" w:eastAsia="Calibri" w:hAnsiTheme="minorHAnsi" w:cs="Calibri"/>
          <w:color w:val="000000"/>
        </w:rPr>
        <w:lastRenderedPageBreak/>
        <w:t xml:space="preserve">oświadczenie, datę złożenia oświadczenia, wskazanie, że wymagane czynności wykonują osoby zatrudnione na podstawie umowy o pracę wraz ze wskazaniem liczby tych osób, rodzaju umowy o pracę i wymiaru etatu oraz podpis osoby uprawnionej do złożenia oświadczenia w imieniu wykonawcy lub podwykonawcy. </w:t>
      </w:r>
    </w:p>
    <w:p w:rsidR="00804523" w:rsidRPr="00267772" w:rsidRDefault="00804523" w:rsidP="00804523">
      <w:pPr>
        <w:pStyle w:val="1"/>
        <w:tabs>
          <w:tab w:val="left" w:pos="284"/>
          <w:tab w:val="left" w:pos="16756"/>
        </w:tabs>
        <w:rPr>
          <w:rFonts w:asciiTheme="minorHAnsi" w:hAnsiTheme="minorHAnsi"/>
          <w:sz w:val="24"/>
          <w:szCs w:val="24"/>
          <w:shd w:val="clear" w:color="auto" w:fill="FFFF00"/>
        </w:rPr>
      </w:pPr>
      <w:r w:rsidRPr="00267772">
        <w:rPr>
          <w:rFonts w:asciiTheme="minorHAnsi" w:eastAsia="Calibri" w:hAnsiTheme="minorHAnsi" w:cs="Calibri"/>
          <w:kern w:val="0"/>
          <w:sz w:val="24"/>
          <w:szCs w:val="24"/>
          <w:lang w:eastAsia="pl-PL"/>
        </w:rPr>
        <w:t>4. Wykonawca jest zobowiązany zawrzeć w każdej umowie o podwykonawstwo stosowne zapisy zobowiązujące podwykonawców do zatrudnienia na umowę o pracę wszystkie osoby wykonujące czynności, o których mowa w ust 1.</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5.W trakcie realizacji zamówienia zamawiający uprawniony jest do wykonywania czynności kontrolnych wobec wykonawcy lub podwykonawcy odnośnie spełnienia przez wykonawcę wymogu zatrudnienia na podstawie umowy o pracę osób wskazanych w ust. 1 czynności. Zamawiający uprawniony jest w szczególności do: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1) żądania dokumentów w zakresie potwierdzenia spełnienia ww. wymogów i dokonania ich oceny m.in. potwierdzających opłacanie przez wykonawcę lub podwykonawcę składek na ubezpieczenia społeczne i zdrowotne z tytułu zatrudnienia na podstawie umów o pracę,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2) żądania wyjaśnień w przypadku wątpliwości w zakresie potwierdzenia spełniania ww. wymogów,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3) przeprowadzania kontroli na miejscu wykonywania świadczenia.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6. W przypadku nie przedstawienia Zamawiającemu dokumentów, o których mowa w ust. 3 i 5 pkt 1, Wykonawca zapłaci Zamawiającemu kary umowne w wysokości określonej we wzorze umowne </w:t>
      </w:r>
    </w:p>
    <w:p w:rsidR="00804523" w:rsidRPr="00267772" w:rsidRDefault="00804523" w:rsidP="00804523">
      <w:pPr>
        <w:autoSpaceDE w:val="0"/>
        <w:autoSpaceDN w:val="0"/>
        <w:adjustRightInd w:val="0"/>
        <w:jc w:val="both"/>
        <w:rPr>
          <w:rFonts w:asciiTheme="minorHAnsi" w:eastAsia="Calibri" w:hAnsiTheme="minorHAnsi" w:cs="Calibri"/>
          <w:color w:val="000000"/>
        </w:rPr>
      </w:pPr>
      <w:r w:rsidRPr="00267772">
        <w:rPr>
          <w:rFonts w:asciiTheme="minorHAnsi" w:eastAsia="Calibri" w:hAnsiTheme="minorHAnsi" w:cs="Calibri"/>
          <w:color w:val="000000"/>
        </w:rPr>
        <w:t xml:space="preserve">7. Za niedopełnienie wymogu zatrudnienia pracowników wykonujących przedmiot zamówienia na podstawie umowy o pracę w rozumieniu przepisów Kodeksu Pracy, wykonawca zapłaci zamawiającemu kary umowne w wysokości minimalnego wynagrodzenia za pracę ustalonego na podstawie przepisów o minimalnym wynagrodzeniu za pracę (obowiązujących w chwili stwierdzenia przez zamawiającego niedopełnienia przez wykonawcę wymogu zatrudnienia pracowników wykonujących przedmiot zamówienia na podstawie umowy o pracę w rozumieniu przepisów Kodeksu Pracy) oraz liczby miesięcy w okresie realizacji umowy, w których nie dopełniono przedmiotowego wymogu – za każdą osobę poniżej liczby wskazanych pracowników w oświadczeniu, wykonujących przedmiot zamówienia na podstawie umowy o pracę wskazanej przez zamawiającego w ust. 1. </w:t>
      </w:r>
    </w:p>
    <w:p w:rsidR="00804523" w:rsidRPr="00267772" w:rsidRDefault="00804523" w:rsidP="00804523">
      <w:pPr>
        <w:autoSpaceDE w:val="0"/>
        <w:autoSpaceDN w:val="0"/>
        <w:adjustRightInd w:val="0"/>
        <w:rPr>
          <w:rFonts w:asciiTheme="minorHAnsi" w:eastAsia="Calibri" w:hAnsiTheme="minorHAnsi" w:cs="Calibri"/>
          <w:color w:val="000000"/>
        </w:rPr>
      </w:pPr>
      <w:r w:rsidRPr="00267772">
        <w:rPr>
          <w:rFonts w:asciiTheme="minorHAnsi" w:eastAsia="Calibri" w:hAnsiTheme="minorHAnsi" w:cs="Calibri"/>
          <w:color w:val="000000"/>
        </w:rPr>
        <w:t xml:space="preserve">8. W przypadku uzasadnionych wątpliwości co do przestrzegania prawa pracy przez wykonawcę lub podwykonawcę, Zamawiający może zwrócić się o przeprowadzenie kontroli przez Państwową Inspekcję Pracy. </w:t>
      </w:r>
    </w:p>
    <w:p w:rsidR="00075AC3" w:rsidRPr="00267772" w:rsidRDefault="00804523" w:rsidP="00804523">
      <w:pPr>
        <w:pStyle w:val="Standard"/>
        <w:tabs>
          <w:tab w:val="left" w:pos="1080"/>
          <w:tab w:val="left" w:pos="1134"/>
        </w:tabs>
        <w:spacing w:before="100" w:after="100"/>
        <w:jc w:val="both"/>
        <w:rPr>
          <w:rFonts w:asciiTheme="minorHAnsi" w:eastAsia="Calibri" w:hAnsiTheme="minorHAnsi" w:cs="Calibri"/>
          <w:color w:val="000000"/>
          <w:lang w:eastAsia="pl-PL"/>
        </w:rPr>
      </w:pPr>
      <w:r w:rsidRPr="00267772">
        <w:rPr>
          <w:rFonts w:asciiTheme="minorHAnsi" w:eastAsia="Calibri" w:hAnsiTheme="minorHAnsi" w:cs="Calibri"/>
          <w:color w:val="000000"/>
          <w:lang w:eastAsia="pl-PL"/>
        </w:rPr>
        <w:t xml:space="preserve">9. Nałożenie przez Zamawiającego kar umownych nie zwalnia wykonawcy lub podwykonawcy z wymogów zatrudnienia określonych w niniejszym rozdziale SIW </w:t>
      </w:r>
      <w:r w:rsidR="00075AC3" w:rsidRPr="00267772">
        <w:rPr>
          <w:rFonts w:asciiTheme="minorHAnsi" w:eastAsia="Calibri" w:hAnsiTheme="minorHAnsi" w:cs="Calibri"/>
          <w:color w:val="000000"/>
          <w:lang w:eastAsia="pl-PL"/>
        </w:rPr>
        <w:t>Z.</w:t>
      </w:r>
    </w:p>
    <w:p w:rsidR="00075AC3" w:rsidRPr="00267772" w:rsidRDefault="00075AC3" w:rsidP="00804523">
      <w:pPr>
        <w:pStyle w:val="Standard"/>
        <w:tabs>
          <w:tab w:val="left" w:pos="1080"/>
          <w:tab w:val="left" w:pos="1134"/>
        </w:tabs>
        <w:spacing w:before="100" w:after="100"/>
        <w:jc w:val="both"/>
        <w:rPr>
          <w:rFonts w:asciiTheme="minorHAnsi" w:eastAsia="Calibri" w:hAnsiTheme="minorHAnsi" w:cs="Calibri"/>
          <w:color w:val="000000"/>
          <w:lang w:eastAsia="pl-PL"/>
        </w:rPr>
      </w:pPr>
    </w:p>
    <w:p w:rsidR="00804523" w:rsidRPr="00267772" w:rsidRDefault="00804523" w:rsidP="00804523">
      <w:pPr>
        <w:pStyle w:val="Standard"/>
        <w:tabs>
          <w:tab w:val="left" w:pos="1080"/>
          <w:tab w:val="left" w:pos="1134"/>
        </w:tabs>
        <w:spacing w:before="100" w:after="100"/>
        <w:jc w:val="both"/>
        <w:rPr>
          <w:rFonts w:asciiTheme="minorHAnsi" w:hAnsiTheme="minorHAnsi"/>
          <w:b/>
        </w:rPr>
      </w:pPr>
      <w:r w:rsidRPr="00267772">
        <w:rPr>
          <w:rFonts w:asciiTheme="minorHAnsi" w:hAnsiTheme="minorHAnsi"/>
          <w:b/>
        </w:rPr>
        <w:t>XXII. Postanowienia końcowe</w:t>
      </w:r>
    </w:p>
    <w:p w:rsidR="00804523" w:rsidRPr="00267772" w:rsidRDefault="00804523" w:rsidP="00804523">
      <w:pPr>
        <w:pStyle w:val="Standard"/>
        <w:tabs>
          <w:tab w:val="left" w:pos="1080"/>
          <w:tab w:val="left" w:pos="1134"/>
        </w:tabs>
        <w:spacing w:before="100" w:after="100"/>
        <w:jc w:val="both"/>
        <w:rPr>
          <w:rFonts w:asciiTheme="minorHAnsi" w:hAnsiTheme="minorHAnsi"/>
        </w:rPr>
      </w:pPr>
      <w:r w:rsidRPr="00267772">
        <w:rPr>
          <w:rFonts w:asciiTheme="minorHAnsi" w:hAnsiTheme="minorHAnsi"/>
        </w:rPr>
        <w:t>W sprawach nieuregulowanych niniejszą specyfikacją mają zastosowanie przepisy ustawy Prawo zamówień publicznych.</w:t>
      </w:r>
    </w:p>
    <w:p w:rsidR="00804523" w:rsidRPr="00267772" w:rsidRDefault="00804523" w:rsidP="00267772">
      <w:pPr>
        <w:pStyle w:val="Standard"/>
        <w:tabs>
          <w:tab w:val="left" w:pos="1080"/>
          <w:tab w:val="left" w:pos="1134"/>
        </w:tabs>
        <w:spacing w:before="100" w:after="100"/>
        <w:rPr>
          <w:rFonts w:asciiTheme="minorHAnsi" w:hAnsiTheme="minorHAnsi"/>
        </w:rPr>
      </w:pPr>
    </w:p>
    <w:p w:rsidR="00804523" w:rsidRDefault="00804523" w:rsidP="00804523">
      <w:pPr>
        <w:pStyle w:val="Standard"/>
        <w:tabs>
          <w:tab w:val="left" w:pos="1080"/>
          <w:tab w:val="left" w:pos="1134"/>
        </w:tabs>
        <w:spacing w:before="100" w:after="100"/>
        <w:jc w:val="center"/>
        <w:rPr>
          <w:rFonts w:asciiTheme="minorHAnsi" w:hAnsiTheme="minorHAnsi"/>
        </w:rPr>
      </w:pP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t>ZATWIERDZAM:</w:t>
      </w:r>
    </w:p>
    <w:p w:rsidR="00267772" w:rsidRDefault="00267772" w:rsidP="00804523">
      <w:pPr>
        <w:pStyle w:val="Standard"/>
        <w:tabs>
          <w:tab w:val="left" w:pos="1080"/>
          <w:tab w:val="left" w:pos="1134"/>
        </w:tabs>
        <w:spacing w:before="100" w:after="100"/>
        <w:jc w:val="cente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bookmarkStart w:id="0" w:name="_GoBack"/>
      <w:bookmarkEnd w:id="0"/>
      <w:r>
        <w:rPr>
          <w:rFonts w:asciiTheme="minorHAnsi" w:hAnsiTheme="minorHAnsi"/>
        </w:rPr>
        <w:t>Jacek Róg</w:t>
      </w:r>
    </w:p>
    <w:p w:rsidR="00267772" w:rsidRPr="00267772" w:rsidRDefault="00267772" w:rsidP="00804523">
      <w:pPr>
        <w:pStyle w:val="Standard"/>
        <w:tabs>
          <w:tab w:val="left" w:pos="1080"/>
          <w:tab w:val="left" w:pos="1134"/>
        </w:tabs>
        <w:spacing w:before="100" w:after="100"/>
        <w:jc w:val="cente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Z-ca WÓJTA</w:t>
      </w:r>
    </w:p>
    <w:p w:rsidR="00075AC3" w:rsidRPr="00267772" w:rsidRDefault="00075AC3" w:rsidP="00804523">
      <w:pPr>
        <w:pStyle w:val="Standard"/>
        <w:tabs>
          <w:tab w:val="left" w:pos="1080"/>
          <w:tab w:val="left" w:pos="1134"/>
        </w:tabs>
        <w:spacing w:before="100" w:after="100"/>
        <w:jc w:val="center"/>
        <w:rPr>
          <w:rFonts w:asciiTheme="minorHAnsi" w:hAnsiTheme="minorHAnsi"/>
        </w:rPr>
      </w:pPr>
    </w:p>
    <w:p w:rsidR="00075AC3" w:rsidRPr="00267772" w:rsidRDefault="00804523" w:rsidP="00DD30F7">
      <w:pPr>
        <w:pStyle w:val="Standard"/>
        <w:tabs>
          <w:tab w:val="left" w:pos="1080"/>
          <w:tab w:val="left" w:pos="1134"/>
        </w:tabs>
        <w:spacing w:before="100" w:after="100"/>
        <w:rPr>
          <w:rFonts w:asciiTheme="minorHAnsi" w:hAnsiTheme="minorHAnsi"/>
        </w:rPr>
      </w:pPr>
      <w:r w:rsidRPr="00267772">
        <w:rPr>
          <w:rFonts w:asciiTheme="minorHAnsi" w:hAnsiTheme="minorHAnsi"/>
        </w:rPr>
        <w:lastRenderedPageBreak/>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00075AC3" w:rsidRPr="00267772">
        <w:rPr>
          <w:rFonts w:asciiTheme="minorHAnsi" w:hAnsiTheme="minorHAnsi"/>
        </w:rPr>
        <w:t xml:space="preserve">    </w:t>
      </w:r>
    </w:p>
    <w:p w:rsidR="00804523" w:rsidRPr="00267772" w:rsidRDefault="00804523" w:rsidP="00F94083">
      <w:pPr>
        <w:pStyle w:val="Standard"/>
        <w:tabs>
          <w:tab w:val="left" w:pos="1080"/>
          <w:tab w:val="left" w:pos="1134"/>
        </w:tabs>
        <w:spacing w:before="100" w:after="100"/>
        <w:rPr>
          <w:rFonts w:asciiTheme="minorHAnsi" w:hAnsiTheme="minorHAnsi"/>
        </w:rPr>
      </w:pP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r w:rsidRPr="00267772">
        <w:rPr>
          <w:rFonts w:asciiTheme="minorHAnsi" w:hAnsiTheme="minorHAnsi"/>
        </w:rPr>
        <w:tab/>
      </w:r>
    </w:p>
    <w:p w:rsidR="00FE01C2" w:rsidRPr="00267772" w:rsidRDefault="00FE01C2" w:rsidP="00F94083">
      <w:pPr>
        <w:pStyle w:val="Standard"/>
        <w:tabs>
          <w:tab w:val="left" w:pos="1080"/>
          <w:tab w:val="left" w:pos="1134"/>
        </w:tabs>
        <w:spacing w:before="100" w:after="100"/>
        <w:rPr>
          <w:rFonts w:asciiTheme="minorHAnsi" w:hAnsiTheme="minorHAnsi"/>
        </w:rPr>
      </w:pPr>
    </w:p>
    <w:p w:rsidR="00FE01C2" w:rsidRPr="00267772" w:rsidRDefault="00FE01C2" w:rsidP="00F94083">
      <w:pPr>
        <w:pStyle w:val="Standard"/>
        <w:tabs>
          <w:tab w:val="left" w:pos="1080"/>
          <w:tab w:val="left" w:pos="1134"/>
        </w:tabs>
        <w:spacing w:before="100" w:after="100"/>
        <w:rPr>
          <w:rFonts w:asciiTheme="minorHAnsi" w:hAnsiTheme="minorHAnsi"/>
        </w:rPr>
      </w:pPr>
    </w:p>
    <w:p w:rsidR="00FE01C2" w:rsidRPr="00267772" w:rsidRDefault="00FE01C2" w:rsidP="00F9408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rPr>
          <w:rFonts w:asciiTheme="minorHAnsi" w:hAnsiTheme="minorHAnsi"/>
        </w:rPr>
      </w:pPr>
    </w:p>
    <w:p w:rsidR="00804523" w:rsidRPr="00267772" w:rsidRDefault="00804523" w:rsidP="00804523">
      <w:pPr>
        <w:pStyle w:val="Standard"/>
        <w:tabs>
          <w:tab w:val="left" w:pos="1080"/>
          <w:tab w:val="left" w:pos="1134"/>
        </w:tabs>
        <w:spacing w:before="100" w:after="100"/>
        <w:jc w:val="center"/>
        <w:rPr>
          <w:rFonts w:asciiTheme="minorHAnsi" w:hAnsiTheme="minorHAnsi"/>
        </w:rPr>
      </w:pPr>
    </w:p>
    <w:p w:rsidR="00804523" w:rsidRPr="00267772" w:rsidRDefault="00804523" w:rsidP="00804523">
      <w:pPr>
        <w:rPr>
          <w:rFonts w:asciiTheme="minorHAnsi" w:hAnsiTheme="minorHAnsi"/>
        </w:rPr>
      </w:pPr>
    </w:p>
    <w:p w:rsidR="00804523" w:rsidRPr="00267772" w:rsidRDefault="00804523" w:rsidP="00804523">
      <w:pPr>
        <w:rPr>
          <w:rFonts w:asciiTheme="minorHAnsi" w:hAnsiTheme="minorHAnsi"/>
        </w:rPr>
      </w:pPr>
    </w:p>
    <w:p w:rsidR="000100E0" w:rsidRPr="00267772" w:rsidRDefault="000100E0">
      <w:pPr>
        <w:rPr>
          <w:rFonts w:asciiTheme="minorHAnsi" w:hAnsiTheme="minorHAnsi"/>
        </w:rPr>
      </w:pPr>
    </w:p>
    <w:sectPr w:rsidR="000100E0" w:rsidRPr="00267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00"/>
    <w:family w:val="auto"/>
    <w:pitch w:val="default"/>
  </w:font>
  <w:font w:name="FrankfurtGothic">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charset w:val="80"/>
    <w:family w:val="roman"/>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107E70"/>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Sylfaen" w:eastAsia="Times New Roman" w:hAnsi="Sylfae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231AD4"/>
    <w:multiLevelType w:val="hybridMultilevel"/>
    <w:tmpl w:val="2C68DA28"/>
    <w:lvl w:ilvl="0" w:tplc="9F86629C">
      <w:start w:val="1"/>
      <w:numFmt w:val="decimal"/>
      <w:lvlText w:val="%1)"/>
      <w:lvlJc w:val="left"/>
      <w:pPr>
        <w:ind w:left="786" w:hanging="360"/>
      </w:pPr>
    </w:lvl>
    <w:lvl w:ilvl="1" w:tplc="59A6934E">
      <w:start w:val="1"/>
      <w:numFmt w:val="lowerLetter"/>
      <w:lvlText w:val="%2)"/>
      <w:lvlJc w:val="left"/>
      <w:pPr>
        <w:tabs>
          <w:tab w:val="num" w:pos="1506"/>
        </w:tabs>
        <w:ind w:left="1506" w:hanging="360"/>
      </w:pPr>
    </w:lvl>
    <w:lvl w:ilvl="2" w:tplc="9510F2EA">
      <w:start w:val="1"/>
      <w:numFmt w:val="bullet"/>
      <w:lvlText w:val=""/>
      <w:lvlJc w:val="left"/>
      <w:pPr>
        <w:tabs>
          <w:tab w:val="num" w:pos="2406"/>
        </w:tabs>
        <w:ind w:left="2406" w:hanging="360"/>
      </w:pPr>
      <w:rPr>
        <w:rFonts w:ascii="Wingdings" w:hAnsi="Wingdings" w:hint="default"/>
      </w:r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15:restartNumberingAfterBreak="0">
    <w:nsid w:val="276E627E"/>
    <w:multiLevelType w:val="hybridMultilevel"/>
    <w:tmpl w:val="FC420D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93C0BEF"/>
    <w:multiLevelType w:val="hybridMultilevel"/>
    <w:tmpl w:val="EBF8443A"/>
    <w:lvl w:ilvl="0" w:tplc="0415000F">
      <w:start w:val="2"/>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61F0E1D"/>
    <w:multiLevelType w:val="hybridMultilevel"/>
    <w:tmpl w:val="1DAC9400"/>
    <w:lvl w:ilvl="0" w:tplc="0415000F">
      <w:start w:val="1"/>
      <w:numFmt w:val="decimal"/>
      <w:lvlText w:val="%1."/>
      <w:lvlJc w:val="left"/>
      <w:pPr>
        <w:tabs>
          <w:tab w:val="num" w:pos="720"/>
        </w:tabs>
        <w:ind w:left="720" w:hanging="360"/>
      </w:pPr>
    </w:lvl>
    <w:lvl w:ilvl="1" w:tplc="A7ECA986">
      <w:start w:val="1"/>
      <w:numFmt w:val="decimal"/>
      <w:lvlText w:val="%2."/>
      <w:lvlJc w:val="left"/>
      <w:pPr>
        <w:tabs>
          <w:tab w:val="num" w:pos="1440"/>
        </w:tabs>
        <w:ind w:left="1440" w:hanging="360"/>
      </w:pPr>
      <w:rPr>
        <w:strike w:val="0"/>
        <w:dstrike w:val="0"/>
        <w:u w:val="none"/>
        <w:effect w:val="none"/>
      </w:rPr>
    </w:lvl>
    <w:lvl w:ilvl="2" w:tplc="071E5C2A">
      <w:start w:val="2"/>
      <w:numFmt w:val="decimal"/>
      <w:lvlText w:val="%3)"/>
      <w:lvlJc w:val="left"/>
      <w:pPr>
        <w:ind w:left="2340" w:hanging="360"/>
      </w:pPr>
    </w:lvl>
    <w:lvl w:ilvl="3" w:tplc="3260EA24">
      <w:start w:val="20"/>
      <w:numFmt w:val="decimal"/>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6C84516"/>
    <w:multiLevelType w:val="hybridMultilevel"/>
    <w:tmpl w:val="9CC47550"/>
    <w:lvl w:ilvl="0" w:tplc="AF804948">
      <w:start w:val="9"/>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AD07B7D"/>
    <w:multiLevelType w:val="hybridMultilevel"/>
    <w:tmpl w:val="33C2EDF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4942123"/>
    <w:multiLevelType w:val="hybridMultilevel"/>
    <w:tmpl w:val="B28C2DBC"/>
    <w:lvl w:ilvl="0" w:tplc="BA18A9FE">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30AEC858">
      <w:start w:val="1"/>
      <w:numFmt w:val="decimal"/>
      <w:lvlText w:val="%5)"/>
      <w:lvlJc w:val="left"/>
      <w:pPr>
        <w:ind w:left="3600" w:hanging="360"/>
      </w:pPr>
      <w:rPr>
        <w:i w:val="0"/>
      </w:rPr>
    </w:lvl>
    <w:lvl w:ilvl="5" w:tplc="EDBCF314">
      <w:start w:val="1"/>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9C39BC"/>
    <w:multiLevelType w:val="hybridMultilevel"/>
    <w:tmpl w:val="09787D94"/>
    <w:lvl w:ilvl="0" w:tplc="0415000F">
      <w:start w:val="1"/>
      <w:numFmt w:val="decimal"/>
      <w:lvlText w:val="%1."/>
      <w:lvlJc w:val="left"/>
      <w:pPr>
        <w:tabs>
          <w:tab w:val="num" w:pos="720"/>
        </w:tabs>
        <w:ind w:left="720" w:hanging="360"/>
      </w:pPr>
    </w:lvl>
    <w:lvl w:ilvl="1" w:tplc="4C76B9BC">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9F45848"/>
    <w:multiLevelType w:val="hybridMultilevel"/>
    <w:tmpl w:val="583688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251232F"/>
    <w:multiLevelType w:val="hybridMultilevel"/>
    <w:tmpl w:val="1780E2A4"/>
    <w:lvl w:ilvl="0" w:tplc="C97896AA">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4E245160">
      <w:start w:val="1"/>
      <w:numFmt w:val="decimal"/>
      <w:lvlText w:val="%3)"/>
      <w:lvlJc w:val="left"/>
      <w:pPr>
        <w:tabs>
          <w:tab w:val="num" w:pos="2385"/>
        </w:tabs>
        <w:ind w:left="2385" w:hanging="405"/>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2"/>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23"/>
    <w:rsid w:val="000100E0"/>
    <w:rsid w:val="00075AC3"/>
    <w:rsid w:val="001520D2"/>
    <w:rsid w:val="00267772"/>
    <w:rsid w:val="002F71E4"/>
    <w:rsid w:val="003368B6"/>
    <w:rsid w:val="00510EBC"/>
    <w:rsid w:val="00567934"/>
    <w:rsid w:val="0065730D"/>
    <w:rsid w:val="0071676C"/>
    <w:rsid w:val="00804523"/>
    <w:rsid w:val="00954A6D"/>
    <w:rsid w:val="00984CFB"/>
    <w:rsid w:val="009F3D07"/>
    <w:rsid w:val="00B6364F"/>
    <w:rsid w:val="00B73E27"/>
    <w:rsid w:val="00C23C79"/>
    <w:rsid w:val="00C24C86"/>
    <w:rsid w:val="00C92528"/>
    <w:rsid w:val="00CA4030"/>
    <w:rsid w:val="00CB3579"/>
    <w:rsid w:val="00DD30F7"/>
    <w:rsid w:val="00E5142A"/>
    <w:rsid w:val="00F94083"/>
    <w:rsid w:val="00FE01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46587-B4F4-44D7-932E-17E91936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4523"/>
    <w:pPr>
      <w:spacing w:after="0" w:line="240" w:lineRule="auto"/>
    </w:pPr>
    <w:rPr>
      <w:rFonts w:ascii="Sylfaen" w:eastAsia="Times New Roman" w:hAnsi="Sylfae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804523"/>
    <w:rPr>
      <w:color w:val="0000FF"/>
      <w:u w:val="single"/>
    </w:rPr>
  </w:style>
  <w:style w:type="paragraph" w:styleId="Tekstprzypisudolnego">
    <w:name w:val="footnote text"/>
    <w:basedOn w:val="Normalny"/>
    <w:link w:val="TekstprzypisudolnegoZnak"/>
    <w:uiPriority w:val="99"/>
    <w:semiHidden/>
    <w:unhideWhenUsed/>
    <w:rsid w:val="00804523"/>
    <w:rPr>
      <w:sz w:val="20"/>
      <w:szCs w:val="20"/>
    </w:rPr>
  </w:style>
  <w:style w:type="character" w:customStyle="1" w:styleId="TekstprzypisudolnegoZnak">
    <w:name w:val="Tekst przypisu dolnego Znak"/>
    <w:basedOn w:val="Domylnaczcionkaakapitu"/>
    <w:link w:val="Tekstprzypisudolnego"/>
    <w:uiPriority w:val="99"/>
    <w:semiHidden/>
    <w:rsid w:val="00804523"/>
    <w:rPr>
      <w:rFonts w:ascii="Sylfaen" w:eastAsia="Times New Roman" w:hAnsi="Sylfaen" w:cs="Times New Roman"/>
      <w:sz w:val="20"/>
      <w:szCs w:val="20"/>
      <w:lang w:eastAsia="pl-PL"/>
    </w:rPr>
  </w:style>
  <w:style w:type="paragraph" w:styleId="Stopka">
    <w:name w:val="footer"/>
    <w:basedOn w:val="Normalny"/>
    <w:link w:val="StopkaZnak"/>
    <w:semiHidden/>
    <w:unhideWhenUsed/>
    <w:rsid w:val="00804523"/>
    <w:pPr>
      <w:tabs>
        <w:tab w:val="center" w:pos="4536"/>
        <w:tab w:val="right" w:pos="9072"/>
      </w:tabs>
      <w:suppressAutoHyphens/>
    </w:pPr>
    <w:rPr>
      <w:rFonts w:ascii="Times New Roman" w:hAnsi="Times New Roman"/>
      <w:lang w:eastAsia="ar-SA"/>
    </w:rPr>
  </w:style>
  <w:style w:type="character" w:customStyle="1" w:styleId="StopkaZnak">
    <w:name w:val="Stopka Znak"/>
    <w:basedOn w:val="Domylnaczcionkaakapitu"/>
    <w:link w:val="Stopka"/>
    <w:semiHidden/>
    <w:rsid w:val="00804523"/>
    <w:rPr>
      <w:rFonts w:ascii="Times New Roman" w:eastAsia="Times New Roman" w:hAnsi="Times New Roman" w:cs="Times New Roman"/>
      <w:sz w:val="24"/>
      <w:szCs w:val="24"/>
      <w:lang w:eastAsia="ar-SA"/>
    </w:rPr>
  </w:style>
  <w:style w:type="paragraph" w:styleId="Tekstpodstawowy">
    <w:name w:val="Body Text"/>
    <w:basedOn w:val="Normalny"/>
    <w:link w:val="TekstpodstawowyZnak"/>
    <w:semiHidden/>
    <w:unhideWhenUsed/>
    <w:rsid w:val="00804523"/>
    <w:pPr>
      <w:spacing w:after="120"/>
    </w:pPr>
  </w:style>
  <w:style w:type="character" w:customStyle="1" w:styleId="TekstpodstawowyZnak">
    <w:name w:val="Tekst podstawowy Znak"/>
    <w:basedOn w:val="Domylnaczcionkaakapitu"/>
    <w:link w:val="Tekstpodstawowy"/>
    <w:semiHidden/>
    <w:rsid w:val="00804523"/>
    <w:rPr>
      <w:rFonts w:ascii="Sylfaen" w:eastAsia="Times New Roman" w:hAnsi="Sylfaen" w:cs="Times New Roman"/>
      <w:sz w:val="24"/>
      <w:szCs w:val="24"/>
      <w:lang w:eastAsia="pl-PL"/>
    </w:rPr>
  </w:style>
  <w:style w:type="paragraph" w:styleId="Tekstpodstawowywcity">
    <w:name w:val="Body Text Indent"/>
    <w:basedOn w:val="Normalny"/>
    <w:link w:val="TekstpodstawowywcityZnak"/>
    <w:semiHidden/>
    <w:unhideWhenUsed/>
    <w:rsid w:val="00804523"/>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semiHidden/>
    <w:rsid w:val="0080452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04523"/>
    <w:pPr>
      <w:ind w:left="708"/>
    </w:pPr>
  </w:style>
  <w:style w:type="paragraph" w:customStyle="1" w:styleId="Standard">
    <w:name w:val="Standard"/>
    <w:rsid w:val="00804523"/>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WW-Tretekstu">
    <w:name w:val="WW-Treść tekstu"/>
    <w:basedOn w:val="Normalny"/>
    <w:rsid w:val="00804523"/>
    <w:pPr>
      <w:suppressAutoHyphens/>
      <w:spacing w:line="360" w:lineRule="auto"/>
    </w:pPr>
    <w:rPr>
      <w:rFonts w:ascii="Times New Roman" w:eastAsia="Arial" w:hAnsi="Times New Roman" w:cs="StarSymbol"/>
      <w:szCs w:val="20"/>
      <w:lang w:bidi="pl-PL"/>
    </w:rPr>
  </w:style>
  <w:style w:type="paragraph" w:customStyle="1" w:styleId="Tekstpodstawowywcity22">
    <w:name w:val="Tekst podstawowy wcięty 22"/>
    <w:basedOn w:val="Normalny"/>
    <w:rsid w:val="00804523"/>
    <w:pPr>
      <w:suppressAutoHyphens/>
      <w:ind w:left="284"/>
    </w:pPr>
    <w:rPr>
      <w:rFonts w:ascii="Times New Roman" w:hAnsi="Times New Roman"/>
      <w:sz w:val="22"/>
      <w:lang w:eastAsia="ar-SA"/>
    </w:rPr>
  </w:style>
  <w:style w:type="paragraph" w:customStyle="1" w:styleId="Default">
    <w:name w:val="Default"/>
    <w:rsid w:val="0080452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Tekstpodstawowy21">
    <w:name w:val="Tekst podstawowy 21"/>
    <w:basedOn w:val="Normalny"/>
    <w:rsid w:val="00804523"/>
    <w:pPr>
      <w:suppressAutoHyphens/>
      <w:jc w:val="both"/>
    </w:pPr>
    <w:rPr>
      <w:rFonts w:ascii="Times New Roman" w:hAnsi="Times New Roman"/>
      <w:lang w:eastAsia="ar-SA"/>
    </w:rPr>
  </w:style>
  <w:style w:type="paragraph" w:customStyle="1" w:styleId="1">
    <w:name w:val="1."/>
    <w:basedOn w:val="Normalny"/>
    <w:qFormat/>
    <w:rsid w:val="00804523"/>
    <w:pPr>
      <w:suppressAutoHyphens/>
      <w:snapToGrid w:val="0"/>
      <w:spacing w:line="258" w:lineRule="atLeast"/>
      <w:ind w:left="227" w:hanging="227"/>
      <w:jc w:val="both"/>
    </w:pPr>
    <w:rPr>
      <w:rFonts w:ascii="FrankfurtGothic" w:hAnsi="FrankfurtGothic" w:cs="FrankfurtGothic"/>
      <w:color w:val="000000"/>
      <w:kern w:val="2"/>
      <w:sz w:val="19"/>
      <w:szCs w:val="20"/>
      <w:lang w:eastAsia="ar-SA"/>
    </w:rPr>
  </w:style>
  <w:style w:type="paragraph" w:customStyle="1" w:styleId="ust">
    <w:name w:val="ust"/>
    <w:rsid w:val="00804523"/>
    <w:pPr>
      <w:widowControl w:val="0"/>
      <w:suppressAutoHyphens/>
      <w:spacing w:after="120" w:line="240" w:lineRule="auto"/>
      <w:ind w:left="284" w:hanging="284"/>
      <w:jc w:val="both"/>
    </w:pPr>
    <w:rPr>
      <w:rFonts w:ascii="Times New Roman" w:eastAsia="Arial" w:hAnsi="Times New Roman" w:cs="Times New Roman"/>
      <w:kern w:val="2"/>
      <w:sz w:val="20"/>
      <w:szCs w:val="20"/>
      <w:lang w:eastAsia="ar-SA"/>
    </w:rPr>
  </w:style>
  <w:style w:type="paragraph" w:customStyle="1" w:styleId="pkt">
    <w:name w:val="pkt"/>
    <w:basedOn w:val="Normalny"/>
    <w:rsid w:val="00804523"/>
    <w:pPr>
      <w:suppressAutoHyphens/>
      <w:spacing w:after="120"/>
      <w:ind w:left="284" w:hanging="284"/>
      <w:jc w:val="both"/>
    </w:pPr>
    <w:rPr>
      <w:rFonts w:ascii="Times New Roman" w:hAnsi="Times New Roman"/>
      <w:kern w:val="2"/>
      <w:szCs w:val="20"/>
      <w:lang w:eastAsia="ar-SA"/>
    </w:rPr>
  </w:style>
  <w:style w:type="character" w:customStyle="1" w:styleId="st">
    <w:name w:val="st"/>
    <w:basedOn w:val="Domylnaczcionkaakapitu"/>
    <w:rsid w:val="00804523"/>
  </w:style>
  <w:style w:type="character" w:styleId="Pogrubienie">
    <w:name w:val="Strong"/>
    <w:basedOn w:val="Domylnaczcionkaakapitu"/>
    <w:uiPriority w:val="22"/>
    <w:qFormat/>
    <w:rsid w:val="00804523"/>
    <w:rPr>
      <w:b/>
      <w:bCs/>
    </w:rPr>
  </w:style>
  <w:style w:type="character" w:styleId="Uwydatnienie">
    <w:name w:val="Emphasis"/>
    <w:basedOn w:val="Domylnaczcionkaakapitu"/>
    <w:uiPriority w:val="20"/>
    <w:qFormat/>
    <w:rsid w:val="00804523"/>
    <w:rPr>
      <w:i/>
      <w:iCs/>
    </w:rPr>
  </w:style>
  <w:style w:type="paragraph" w:styleId="Tekstdymka">
    <w:name w:val="Balloon Text"/>
    <w:basedOn w:val="Normalny"/>
    <w:link w:val="TekstdymkaZnak"/>
    <w:uiPriority w:val="99"/>
    <w:semiHidden/>
    <w:unhideWhenUsed/>
    <w:rsid w:val="00C24C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4C8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gmina.pl" TargetMode="External"/><Relationship Id="rId3" Type="http://schemas.openxmlformats.org/officeDocument/2006/relationships/styles" Target="styles.xml"/><Relationship Id="rId7" Type="http://schemas.openxmlformats.org/officeDocument/2006/relationships/hyperlink" Target="mailto:info@ostrow.gmin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strow.gmin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3EF4-7AF4-48C7-8C86-3B2B32AE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6242</Words>
  <Characters>37457</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a_sikora</dc:creator>
  <cp:keywords/>
  <dc:description/>
  <cp:lastModifiedBy>a_sikora</cp:lastModifiedBy>
  <cp:revision>30</cp:revision>
  <cp:lastPrinted>2019-06-04T06:12:00Z</cp:lastPrinted>
  <dcterms:created xsi:type="dcterms:W3CDTF">2019-05-29T06:29:00Z</dcterms:created>
  <dcterms:modified xsi:type="dcterms:W3CDTF">2019-06-06T10:46:00Z</dcterms:modified>
</cp:coreProperties>
</file>