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69" w:rsidRPr="00266569" w:rsidRDefault="00266569" w:rsidP="00266569">
      <w:pPr>
        <w:pBdr>
          <w:bottom w:val="single" w:sz="6" w:space="1" w:color="auto"/>
        </w:pBdr>
        <w:spacing w:after="0" w:line="240" w:lineRule="auto"/>
        <w:jc w:val="center"/>
        <w:rPr>
          <w:rFonts w:ascii="Arial" w:eastAsia="Times New Roman" w:hAnsi="Arial" w:cs="Arial"/>
          <w:vanish/>
          <w:sz w:val="16"/>
          <w:szCs w:val="16"/>
          <w:lang w:eastAsia="pl-PL"/>
        </w:rPr>
      </w:pPr>
      <w:r w:rsidRPr="00266569">
        <w:rPr>
          <w:rFonts w:ascii="Arial" w:eastAsia="Times New Roman" w:hAnsi="Arial" w:cs="Arial"/>
          <w:vanish/>
          <w:sz w:val="16"/>
          <w:szCs w:val="16"/>
          <w:lang w:eastAsia="pl-PL"/>
        </w:rPr>
        <w:t>Początek formularza</w:t>
      </w:r>
    </w:p>
    <w:p w:rsidR="00266569" w:rsidRPr="00266569" w:rsidRDefault="00266569" w:rsidP="00266569">
      <w:pPr>
        <w:spacing w:after="24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Ogłoszenie nr 544722-N-2020 z dnia 2020-05-28 r. </w:t>
      </w:r>
    </w:p>
    <w:p w:rsidR="00266569" w:rsidRPr="00266569" w:rsidRDefault="00266569" w:rsidP="00266569">
      <w:pPr>
        <w:spacing w:after="0" w:line="240" w:lineRule="auto"/>
        <w:jc w:val="center"/>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Gmina Ostrów: Remont drogi gminnej Nr 107 452R </w:t>
      </w:r>
      <w:proofErr w:type="spellStart"/>
      <w:r w:rsidRPr="00266569">
        <w:rPr>
          <w:rFonts w:ascii="Times New Roman" w:eastAsia="Times New Roman" w:hAnsi="Times New Roman" w:cs="Times New Roman"/>
          <w:sz w:val="24"/>
          <w:szCs w:val="24"/>
          <w:lang w:eastAsia="pl-PL"/>
        </w:rPr>
        <w:t>Ocieka-Sadykierz</w:t>
      </w:r>
      <w:proofErr w:type="spellEnd"/>
      <w:r w:rsidRPr="00266569">
        <w:rPr>
          <w:rFonts w:ascii="Times New Roman" w:eastAsia="Times New Roman" w:hAnsi="Times New Roman" w:cs="Times New Roman"/>
          <w:sz w:val="24"/>
          <w:szCs w:val="24"/>
          <w:lang w:eastAsia="pl-PL"/>
        </w:rPr>
        <w:t xml:space="preserve"> w miejscowości Ocieka. </w:t>
      </w:r>
      <w:r w:rsidRPr="00266569">
        <w:rPr>
          <w:rFonts w:ascii="Times New Roman" w:eastAsia="Times New Roman" w:hAnsi="Times New Roman" w:cs="Times New Roman"/>
          <w:sz w:val="24"/>
          <w:szCs w:val="24"/>
          <w:lang w:eastAsia="pl-PL"/>
        </w:rPr>
        <w:br/>
        <w:t xml:space="preserve">OGŁOSZENIE O ZAMÓWIENIU - Roboty budowlane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Zamieszczanie ogłoszenia:</w:t>
      </w:r>
      <w:r w:rsidRPr="00266569">
        <w:rPr>
          <w:rFonts w:ascii="Times New Roman" w:eastAsia="Times New Roman" w:hAnsi="Times New Roman" w:cs="Times New Roman"/>
          <w:sz w:val="24"/>
          <w:szCs w:val="24"/>
          <w:lang w:eastAsia="pl-PL"/>
        </w:rPr>
        <w:t xml:space="preserve"> Zamieszczanie obowiązkowe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Ogłoszenie dotyczy:</w:t>
      </w:r>
      <w:r w:rsidRPr="00266569">
        <w:rPr>
          <w:rFonts w:ascii="Times New Roman" w:eastAsia="Times New Roman" w:hAnsi="Times New Roman" w:cs="Times New Roman"/>
          <w:sz w:val="24"/>
          <w:szCs w:val="24"/>
          <w:lang w:eastAsia="pl-PL"/>
        </w:rPr>
        <w:t xml:space="preserve"> Zamówienia publicznego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Nazwa projektu lub programu</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66569">
        <w:rPr>
          <w:rFonts w:ascii="Times New Roman" w:eastAsia="Times New Roman" w:hAnsi="Times New Roman" w:cs="Times New Roman"/>
          <w:sz w:val="24"/>
          <w:szCs w:val="24"/>
          <w:lang w:eastAsia="pl-PL"/>
        </w:rPr>
        <w:t>Pzp</w:t>
      </w:r>
      <w:proofErr w:type="spellEnd"/>
      <w:r w:rsidRPr="0026656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u w:val="single"/>
          <w:lang w:eastAsia="pl-PL"/>
        </w:rPr>
        <w:t>SEKCJA I: ZAMAWIAJĄCY</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Postępowanie przeprowadza centralny zamawiający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Informacje na temat podmiotu któremu zamawiający powierzył/powierzyli prowadzenie postępowania:</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Postępowanie jest przeprowadzane wspólnie przez zamawiających</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Informacje dodatkowe:</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 1) NAZWA I ADRES: </w:t>
      </w:r>
      <w:r w:rsidRPr="00266569">
        <w:rPr>
          <w:rFonts w:ascii="Times New Roman" w:eastAsia="Times New Roman" w:hAnsi="Times New Roman" w:cs="Times New Roman"/>
          <w:sz w:val="24"/>
          <w:szCs w:val="24"/>
          <w:lang w:eastAsia="pl-PL"/>
        </w:rPr>
        <w:t xml:space="preserve">Gmina Ostrów, krajowy numer identyfikacyjny 69058195600000, ul. Ostrów  225 , 39-103  Ostrów, woj. podkarpackie, państwo Polska, tel. (017) 745 11 60, e-mail info@ostrow.gmina.pl, faks (017) 745 11 60.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lastRenderedPageBreak/>
        <w:t xml:space="preserve">Adres strony internetowej (URL): www.ostrow.gmina.pl </w:t>
      </w:r>
      <w:r w:rsidRPr="00266569">
        <w:rPr>
          <w:rFonts w:ascii="Times New Roman" w:eastAsia="Times New Roman" w:hAnsi="Times New Roman" w:cs="Times New Roman"/>
          <w:sz w:val="24"/>
          <w:szCs w:val="24"/>
          <w:lang w:eastAsia="pl-PL"/>
        </w:rPr>
        <w:br/>
        <w:t xml:space="preserve">Adres profilu nabywcy: </w:t>
      </w:r>
      <w:r w:rsidRPr="0026656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 2) RODZAJ ZAMAWIAJĄCEGO: </w:t>
      </w:r>
      <w:r w:rsidRPr="00266569">
        <w:rPr>
          <w:rFonts w:ascii="Times New Roman" w:eastAsia="Times New Roman" w:hAnsi="Times New Roman" w:cs="Times New Roman"/>
          <w:sz w:val="24"/>
          <w:szCs w:val="24"/>
          <w:lang w:eastAsia="pl-PL"/>
        </w:rPr>
        <w:t xml:space="preserve">Administracja samorządowa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I.3) WSPÓLNE UDZIELANIE ZAMÓWIENIA </w:t>
      </w:r>
      <w:r w:rsidRPr="00266569">
        <w:rPr>
          <w:rFonts w:ascii="Times New Roman" w:eastAsia="Times New Roman" w:hAnsi="Times New Roman" w:cs="Times New Roman"/>
          <w:b/>
          <w:bCs/>
          <w:i/>
          <w:iCs/>
          <w:sz w:val="24"/>
          <w:szCs w:val="24"/>
          <w:lang w:eastAsia="pl-PL"/>
        </w:rPr>
        <w:t>(jeżeli dotyczy)</w:t>
      </w:r>
      <w:r w:rsidRPr="00266569">
        <w:rPr>
          <w:rFonts w:ascii="Times New Roman" w:eastAsia="Times New Roman" w:hAnsi="Times New Roman" w:cs="Times New Roman"/>
          <w:b/>
          <w:bCs/>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I.4) KOMUNIKACJA: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Tak </w:t>
      </w:r>
      <w:r w:rsidRPr="00266569">
        <w:rPr>
          <w:rFonts w:ascii="Times New Roman" w:eastAsia="Times New Roman" w:hAnsi="Times New Roman" w:cs="Times New Roman"/>
          <w:sz w:val="24"/>
          <w:szCs w:val="24"/>
          <w:lang w:eastAsia="pl-PL"/>
        </w:rPr>
        <w:br/>
        <w:t xml:space="preserve">www.ostrow.biuletyn.net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Tak </w:t>
      </w:r>
      <w:r w:rsidRPr="00266569">
        <w:rPr>
          <w:rFonts w:ascii="Times New Roman" w:eastAsia="Times New Roman" w:hAnsi="Times New Roman" w:cs="Times New Roman"/>
          <w:sz w:val="24"/>
          <w:szCs w:val="24"/>
          <w:lang w:eastAsia="pl-PL"/>
        </w:rPr>
        <w:br/>
        <w:t xml:space="preserve">www.ostro.biuletyn.net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Tak </w:t>
      </w:r>
      <w:r w:rsidRPr="00266569">
        <w:rPr>
          <w:rFonts w:ascii="Times New Roman" w:eastAsia="Times New Roman" w:hAnsi="Times New Roman" w:cs="Times New Roman"/>
          <w:sz w:val="24"/>
          <w:szCs w:val="24"/>
          <w:lang w:eastAsia="pl-PL"/>
        </w:rPr>
        <w:b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Oferty lub wnioski o dopuszczenie do udziału w postępowaniu należy przesyłać:</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Elektronicznie</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adres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Nie </w:t>
      </w:r>
      <w:r w:rsidRPr="00266569">
        <w:rPr>
          <w:rFonts w:ascii="Times New Roman" w:eastAsia="Times New Roman" w:hAnsi="Times New Roman" w:cs="Times New Roman"/>
          <w:sz w:val="24"/>
          <w:szCs w:val="24"/>
          <w:lang w:eastAsia="pl-PL"/>
        </w:rPr>
        <w:br/>
        <w:t xml:space="preserve">Inny sposób: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Tak </w:t>
      </w:r>
      <w:r w:rsidRPr="00266569">
        <w:rPr>
          <w:rFonts w:ascii="Times New Roman" w:eastAsia="Times New Roman" w:hAnsi="Times New Roman" w:cs="Times New Roman"/>
          <w:sz w:val="24"/>
          <w:szCs w:val="24"/>
          <w:lang w:eastAsia="pl-PL"/>
        </w:rPr>
        <w:br/>
        <w:t xml:space="preserve">Inny sposób: </w:t>
      </w:r>
      <w:r w:rsidRPr="00266569">
        <w:rPr>
          <w:rFonts w:ascii="Times New Roman" w:eastAsia="Times New Roman" w:hAnsi="Times New Roman" w:cs="Times New Roman"/>
          <w:sz w:val="24"/>
          <w:szCs w:val="24"/>
          <w:lang w:eastAsia="pl-PL"/>
        </w:rPr>
        <w:br/>
        <w:t xml:space="preserve">pocztą, </w:t>
      </w:r>
      <w:proofErr w:type="spellStart"/>
      <w:r w:rsidRPr="00266569">
        <w:rPr>
          <w:rFonts w:ascii="Times New Roman" w:eastAsia="Times New Roman" w:hAnsi="Times New Roman" w:cs="Times New Roman"/>
          <w:sz w:val="24"/>
          <w:szCs w:val="24"/>
          <w:lang w:eastAsia="pl-PL"/>
        </w:rPr>
        <w:t>kurierem,osobiście</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Adres: </w:t>
      </w:r>
      <w:r w:rsidRPr="00266569">
        <w:rPr>
          <w:rFonts w:ascii="Times New Roman" w:eastAsia="Times New Roman" w:hAnsi="Times New Roman" w:cs="Times New Roman"/>
          <w:sz w:val="24"/>
          <w:szCs w:val="24"/>
          <w:lang w:eastAsia="pl-PL"/>
        </w:rPr>
        <w:br/>
      </w:r>
      <w:proofErr w:type="spellStart"/>
      <w:r w:rsidRPr="00266569">
        <w:rPr>
          <w:rFonts w:ascii="Times New Roman" w:eastAsia="Times New Roman" w:hAnsi="Times New Roman" w:cs="Times New Roman"/>
          <w:sz w:val="24"/>
          <w:szCs w:val="24"/>
          <w:lang w:eastAsia="pl-PL"/>
        </w:rPr>
        <w:t>Urzad</w:t>
      </w:r>
      <w:proofErr w:type="spellEnd"/>
      <w:r w:rsidRPr="00266569">
        <w:rPr>
          <w:rFonts w:ascii="Times New Roman" w:eastAsia="Times New Roman" w:hAnsi="Times New Roman" w:cs="Times New Roman"/>
          <w:sz w:val="24"/>
          <w:szCs w:val="24"/>
          <w:lang w:eastAsia="pl-PL"/>
        </w:rPr>
        <w:t xml:space="preserve"> Gminy Ostrów, 39-103 Ostrów 225, sekretariat I piętro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lastRenderedPageBreak/>
        <w:br/>
      </w:r>
      <w:r w:rsidRPr="0026656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66569">
        <w:rPr>
          <w:rFonts w:ascii="Times New Roman" w:eastAsia="Times New Roman" w:hAnsi="Times New Roman" w:cs="Times New Roman"/>
          <w:sz w:val="24"/>
          <w:szCs w:val="24"/>
          <w:lang w:eastAsia="pl-PL"/>
        </w:rPr>
        <w:b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u w:val="single"/>
          <w:lang w:eastAsia="pl-PL"/>
        </w:rPr>
        <w:t xml:space="preserve">SEKCJA II: PRZEDMIOT ZAMÓWIENIA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II.1) Nazwa nadana zamówieniu przez zamawiającego: </w:t>
      </w:r>
      <w:r w:rsidRPr="00266569">
        <w:rPr>
          <w:rFonts w:ascii="Times New Roman" w:eastAsia="Times New Roman" w:hAnsi="Times New Roman" w:cs="Times New Roman"/>
          <w:sz w:val="24"/>
          <w:szCs w:val="24"/>
          <w:lang w:eastAsia="pl-PL"/>
        </w:rPr>
        <w:t xml:space="preserve">Remont drogi gminnej Nr 107 452R </w:t>
      </w:r>
      <w:proofErr w:type="spellStart"/>
      <w:r w:rsidRPr="00266569">
        <w:rPr>
          <w:rFonts w:ascii="Times New Roman" w:eastAsia="Times New Roman" w:hAnsi="Times New Roman" w:cs="Times New Roman"/>
          <w:sz w:val="24"/>
          <w:szCs w:val="24"/>
          <w:lang w:eastAsia="pl-PL"/>
        </w:rPr>
        <w:t>Ocieka-Sadykierz</w:t>
      </w:r>
      <w:proofErr w:type="spellEnd"/>
      <w:r w:rsidRPr="00266569">
        <w:rPr>
          <w:rFonts w:ascii="Times New Roman" w:eastAsia="Times New Roman" w:hAnsi="Times New Roman" w:cs="Times New Roman"/>
          <w:sz w:val="24"/>
          <w:szCs w:val="24"/>
          <w:lang w:eastAsia="pl-PL"/>
        </w:rPr>
        <w:t xml:space="preserve"> w miejscowości Ocieka.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Numer referencyjny: </w:t>
      </w:r>
      <w:r w:rsidRPr="00266569">
        <w:rPr>
          <w:rFonts w:ascii="Times New Roman" w:eastAsia="Times New Roman" w:hAnsi="Times New Roman" w:cs="Times New Roman"/>
          <w:sz w:val="24"/>
          <w:szCs w:val="24"/>
          <w:lang w:eastAsia="pl-PL"/>
        </w:rPr>
        <w:t xml:space="preserve">B-3. 272. 3. 2020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66569" w:rsidRPr="00266569" w:rsidRDefault="00266569" w:rsidP="00266569">
      <w:pPr>
        <w:spacing w:after="0" w:line="240" w:lineRule="auto"/>
        <w:jc w:val="both"/>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II.2) Rodzaj zamówienia: </w:t>
      </w:r>
      <w:r w:rsidRPr="00266569">
        <w:rPr>
          <w:rFonts w:ascii="Times New Roman" w:eastAsia="Times New Roman" w:hAnsi="Times New Roman" w:cs="Times New Roman"/>
          <w:sz w:val="24"/>
          <w:szCs w:val="24"/>
          <w:lang w:eastAsia="pl-PL"/>
        </w:rPr>
        <w:t xml:space="preserve">Roboty budowlane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II.3) Informacja o możliwości składania ofert częściowych</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Zamówienie podzielone jest na części: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Oferty lub wnioski o dopuszczenie do udziału w postępowaniu można składać w odniesieniu do:</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II.4) Krótki opis przedmiotu zamówienia </w:t>
      </w:r>
      <w:r w:rsidRPr="0026656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6656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66569">
        <w:rPr>
          <w:rFonts w:ascii="Times New Roman" w:eastAsia="Times New Roman" w:hAnsi="Times New Roman" w:cs="Times New Roman"/>
          <w:sz w:val="24"/>
          <w:szCs w:val="24"/>
          <w:lang w:eastAsia="pl-PL"/>
        </w:rPr>
        <w:t xml:space="preserve">Remont drogi obejmuje odcinek o długości 1 051,50 m, w km. 0+997 do km. 2+048,50 . Technologia wykonania: warstwa ścieralna o gr. 5 cm, warstwa wyrównawcza śr. 5 cm na istniejącej konstrukcji , uzupełnienie poboczy kruszywem łamanym 0/31,5 o gr. 10cm stabilizowanym mechanicznie. Wykonawca na czas wykonania robót opracuje projekt czasowej organizacji ruchu. Szczegółowy zakres robót precyzują przedmiary robót , dokumentacja techniczna, </w:t>
      </w:r>
      <w:proofErr w:type="spellStart"/>
      <w:r w:rsidRPr="00266569">
        <w:rPr>
          <w:rFonts w:ascii="Times New Roman" w:eastAsia="Times New Roman" w:hAnsi="Times New Roman" w:cs="Times New Roman"/>
          <w:sz w:val="24"/>
          <w:szCs w:val="24"/>
          <w:lang w:eastAsia="pl-PL"/>
        </w:rPr>
        <w:t>STWiORB</w:t>
      </w:r>
      <w:proofErr w:type="spellEnd"/>
      <w:r w:rsidRPr="00266569">
        <w:rPr>
          <w:rFonts w:ascii="Times New Roman" w:eastAsia="Times New Roman" w:hAnsi="Times New Roman" w:cs="Times New Roman"/>
          <w:sz w:val="24"/>
          <w:szCs w:val="24"/>
          <w:lang w:eastAsia="pl-PL"/>
        </w:rPr>
        <w:t xml:space="preserve">. W rejonie inwestycji znajdują się sieci uzbrojenia inżynieryjnego, które nie kolidują z zakresem prac.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II.5) Główny kod CPV: </w:t>
      </w:r>
      <w:r w:rsidRPr="00266569">
        <w:rPr>
          <w:rFonts w:ascii="Times New Roman" w:eastAsia="Times New Roman" w:hAnsi="Times New Roman" w:cs="Times New Roman"/>
          <w:sz w:val="24"/>
          <w:szCs w:val="24"/>
          <w:lang w:eastAsia="pl-PL"/>
        </w:rPr>
        <w:t xml:space="preserve">45000000-7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Dodatkowe kody CPV:</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II.6) Całkowita wartość zamówienia </w:t>
      </w:r>
      <w:r w:rsidRPr="00266569">
        <w:rPr>
          <w:rFonts w:ascii="Times New Roman" w:eastAsia="Times New Roman" w:hAnsi="Times New Roman" w:cs="Times New Roman"/>
          <w:i/>
          <w:iCs/>
          <w:sz w:val="24"/>
          <w:szCs w:val="24"/>
          <w:lang w:eastAsia="pl-PL"/>
        </w:rPr>
        <w:t>(jeżeli zamawiający podaje informacje o wartości zamówienia)</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Wartość bez VAT: </w:t>
      </w:r>
      <w:r w:rsidRPr="00266569">
        <w:rPr>
          <w:rFonts w:ascii="Times New Roman" w:eastAsia="Times New Roman" w:hAnsi="Times New Roman" w:cs="Times New Roman"/>
          <w:sz w:val="24"/>
          <w:szCs w:val="24"/>
          <w:lang w:eastAsia="pl-PL"/>
        </w:rPr>
        <w:br/>
        <w:t xml:space="preserve">Waluta: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lastRenderedPageBreak/>
        <w:br/>
      </w:r>
      <w:r w:rsidRPr="0026656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66569">
        <w:rPr>
          <w:rFonts w:ascii="Times New Roman" w:eastAsia="Times New Roman" w:hAnsi="Times New Roman" w:cs="Times New Roman"/>
          <w:b/>
          <w:bCs/>
          <w:sz w:val="24"/>
          <w:szCs w:val="24"/>
          <w:lang w:eastAsia="pl-PL"/>
        </w:rPr>
        <w:t>Pzp</w:t>
      </w:r>
      <w:proofErr w:type="spellEnd"/>
      <w:r w:rsidRPr="00266569">
        <w:rPr>
          <w:rFonts w:ascii="Times New Roman" w:eastAsia="Times New Roman" w:hAnsi="Times New Roman" w:cs="Times New Roman"/>
          <w:b/>
          <w:bCs/>
          <w:sz w:val="24"/>
          <w:szCs w:val="24"/>
          <w:lang w:eastAsia="pl-PL"/>
        </w:rPr>
        <w:t xml:space="preserve">: </w:t>
      </w: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66569">
        <w:rPr>
          <w:rFonts w:ascii="Times New Roman" w:eastAsia="Times New Roman" w:hAnsi="Times New Roman" w:cs="Times New Roman"/>
          <w:sz w:val="24"/>
          <w:szCs w:val="24"/>
          <w:lang w:eastAsia="pl-PL"/>
        </w:rPr>
        <w:t>Pzp</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miesiącach:   </w:t>
      </w:r>
      <w:r w:rsidRPr="00266569">
        <w:rPr>
          <w:rFonts w:ascii="Times New Roman" w:eastAsia="Times New Roman" w:hAnsi="Times New Roman" w:cs="Times New Roman"/>
          <w:i/>
          <w:iCs/>
          <w:sz w:val="24"/>
          <w:szCs w:val="24"/>
          <w:lang w:eastAsia="pl-PL"/>
        </w:rPr>
        <w:t xml:space="preserve"> lub </w:t>
      </w:r>
      <w:r w:rsidRPr="00266569">
        <w:rPr>
          <w:rFonts w:ascii="Times New Roman" w:eastAsia="Times New Roman" w:hAnsi="Times New Roman" w:cs="Times New Roman"/>
          <w:b/>
          <w:bCs/>
          <w:sz w:val="24"/>
          <w:szCs w:val="24"/>
          <w:lang w:eastAsia="pl-PL"/>
        </w:rPr>
        <w:t>dniach:</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i/>
          <w:iCs/>
          <w:sz w:val="24"/>
          <w:szCs w:val="24"/>
          <w:lang w:eastAsia="pl-PL"/>
        </w:rPr>
        <w:t>lub</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data rozpoczęcia: </w:t>
      </w:r>
      <w:r w:rsidRPr="00266569">
        <w:rPr>
          <w:rFonts w:ascii="Times New Roman" w:eastAsia="Times New Roman" w:hAnsi="Times New Roman" w:cs="Times New Roman"/>
          <w:sz w:val="24"/>
          <w:szCs w:val="24"/>
          <w:lang w:eastAsia="pl-PL"/>
        </w:rPr>
        <w:t> </w:t>
      </w:r>
      <w:r w:rsidRPr="00266569">
        <w:rPr>
          <w:rFonts w:ascii="Times New Roman" w:eastAsia="Times New Roman" w:hAnsi="Times New Roman" w:cs="Times New Roman"/>
          <w:i/>
          <w:iCs/>
          <w:sz w:val="24"/>
          <w:szCs w:val="24"/>
          <w:lang w:eastAsia="pl-PL"/>
        </w:rPr>
        <w:t xml:space="preserve"> lub </w:t>
      </w:r>
      <w:r w:rsidRPr="0026656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66569" w:rsidRPr="00266569" w:rsidTr="00266569">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Data zakończenia</w:t>
            </w:r>
          </w:p>
        </w:tc>
      </w:tr>
      <w:tr w:rsidR="00266569" w:rsidRPr="00266569" w:rsidTr="00266569">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2020-08-20</w:t>
            </w:r>
          </w:p>
        </w:tc>
      </w:tr>
    </w:tbl>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II.9) Informacje dodatkowe: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III.1) WARUNKI UDZIAŁU W POSTĘPOWANIU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Określenie warunków: </w:t>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III.1.2) Sytuacja finansowa lub ekonomiczna </w:t>
      </w:r>
      <w:r w:rsidRPr="00266569">
        <w:rPr>
          <w:rFonts w:ascii="Times New Roman" w:eastAsia="Times New Roman" w:hAnsi="Times New Roman" w:cs="Times New Roman"/>
          <w:sz w:val="24"/>
          <w:szCs w:val="24"/>
          <w:lang w:eastAsia="pl-PL"/>
        </w:rPr>
        <w:br/>
        <w:t xml:space="preserve">Określenie warunków: </w:t>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III.1.3) Zdolność techniczna lub zawodowa </w:t>
      </w:r>
      <w:r w:rsidRPr="00266569">
        <w:rPr>
          <w:rFonts w:ascii="Times New Roman" w:eastAsia="Times New Roman" w:hAnsi="Times New Roman" w:cs="Times New Roman"/>
          <w:sz w:val="24"/>
          <w:szCs w:val="24"/>
          <w:lang w:eastAsia="pl-PL"/>
        </w:rPr>
        <w:br/>
        <w:t xml:space="preserve">Określenie warunków: Posiadanie wiedzy i doświadczenia niezbędnego do wykonania przedmiotu zamówienia, tj. udokumentowanie wykonania, zakończenia w okresie ostatnich pięciu lat przed upływem terminu składania ofert, a jeżeli okres prowadzenia działalności jest krótszy – w tym okresie, co najmniej jednej roboty budowlanej polegającej na remoncie, budowie lub przebudowie drogi o wartości łącznej brutto co najmniej 400 000 ,00 zł. *Uwaga: Za wykonaną robotę Zamawiający uzna taką robotę, której przedmiot został odebrany przez Zamawiającego jako wykonany w sposób należyty, zgodnie z przepisami prawa budowlanego i prawidłowo ukończony. W przypadku robót, których wartość została wyrażona w umowie w innej walucie niż PLN należy dokonać przeliczenia tej waluty na PLN przy zastosowaniu średniego kursu NBP na dzień zakończenia robót (w przypadku robót rozliczanych wyłącznie w walutach innych niż PLN). Uwaga: w związku z art. 22a ust. 4: „W odniesieniu do warunków dotyczących wykształcenia, kwalifikacji zawodowych lub doświadczenia, wykonawcy mogą polegać na zdolnościach innych podmiotów, gdy podmioty te zrealizują roboty budowlane lub usługi, do realizacji których te zdolności są wymagane.” W związku z tym, w sytuacji gdy powyższy warunek będzie spełniany nie przez wykonawcę lub wspólników konsorcjum, a przez „inny podmiot”, to „podmiot” ten musi być podwykonawcą przedmiotu zamówienia. 5.3. Dysponowanie osobą zdolną do wykonania zamówienia, która będzie uczestniczyć w wykonywaniu zamówienia pełniąc funkcję kierownika robót w specjalności </w:t>
      </w:r>
      <w:proofErr w:type="spellStart"/>
      <w:r w:rsidRPr="00266569">
        <w:rPr>
          <w:rFonts w:ascii="Times New Roman" w:eastAsia="Times New Roman" w:hAnsi="Times New Roman" w:cs="Times New Roman"/>
          <w:sz w:val="24"/>
          <w:szCs w:val="24"/>
          <w:lang w:eastAsia="pl-PL"/>
        </w:rPr>
        <w:t>konstrukcyjno</w:t>
      </w:r>
      <w:proofErr w:type="spellEnd"/>
      <w:r w:rsidRPr="00266569">
        <w:rPr>
          <w:rFonts w:ascii="Times New Roman" w:eastAsia="Times New Roman" w:hAnsi="Times New Roman" w:cs="Times New Roman"/>
          <w:sz w:val="24"/>
          <w:szCs w:val="24"/>
          <w:lang w:eastAsia="pl-PL"/>
        </w:rPr>
        <w:t xml:space="preserve"> – budowlanej. Uwaga: Kierownik robót powinien posiadać uprawnienia budowlane zgodnie z ustawą z dnia 07 lipca 1994 r. Prawo </w:t>
      </w:r>
      <w:r w:rsidRPr="00266569">
        <w:rPr>
          <w:rFonts w:ascii="Times New Roman" w:eastAsia="Times New Roman" w:hAnsi="Times New Roman" w:cs="Times New Roman"/>
          <w:sz w:val="24"/>
          <w:szCs w:val="24"/>
          <w:lang w:eastAsia="pl-PL"/>
        </w:rPr>
        <w:lastRenderedPageBreak/>
        <w:t xml:space="preserve">budowlane oraz rozporządzeniem Ministra Infrastruktury i Rozwoju z dnia 11 września 2014 r. w sprawie samodzielnych funkcji technicznych w budownictwie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Pr="0026656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66569">
        <w:rPr>
          <w:rFonts w:ascii="Times New Roman" w:eastAsia="Times New Roman" w:hAnsi="Times New Roman" w:cs="Times New Roman"/>
          <w:sz w:val="24"/>
          <w:szCs w:val="24"/>
          <w:lang w:eastAsia="pl-PL"/>
        </w:rPr>
        <w:br/>
        <w:t xml:space="preserve">Informacje dodatkowe: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III.2) PODSTAWY WYKLUCZENIA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66569">
        <w:rPr>
          <w:rFonts w:ascii="Times New Roman" w:eastAsia="Times New Roman" w:hAnsi="Times New Roman" w:cs="Times New Roman"/>
          <w:b/>
          <w:bCs/>
          <w:sz w:val="24"/>
          <w:szCs w:val="24"/>
          <w:lang w:eastAsia="pl-PL"/>
        </w:rPr>
        <w:t>Pzp</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66569">
        <w:rPr>
          <w:rFonts w:ascii="Times New Roman" w:eastAsia="Times New Roman" w:hAnsi="Times New Roman" w:cs="Times New Roman"/>
          <w:b/>
          <w:bCs/>
          <w:sz w:val="24"/>
          <w:szCs w:val="24"/>
          <w:lang w:eastAsia="pl-PL"/>
        </w:rPr>
        <w:t>Pzp</w:t>
      </w:r>
      <w:proofErr w:type="spellEnd"/>
      <w:r w:rsidRPr="00266569">
        <w:rPr>
          <w:rFonts w:ascii="Times New Roman" w:eastAsia="Times New Roman" w:hAnsi="Times New Roman" w:cs="Times New Roman"/>
          <w:sz w:val="24"/>
          <w:szCs w:val="24"/>
          <w:lang w:eastAsia="pl-PL"/>
        </w:rPr>
        <w:t xml:space="preserve"> Tak Zamawiający przewiduje następujące fakultatywne podstawy wykluczenia: </w:t>
      </w:r>
      <w:r w:rsidRPr="0026656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66569">
        <w:rPr>
          <w:rFonts w:ascii="Times New Roman" w:eastAsia="Times New Roman" w:hAnsi="Times New Roman" w:cs="Times New Roman"/>
          <w:sz w:val="24"/>
          <w:szCs w:val="24"/>
          <w:lang w:eastAsia="pl-PL"/>
        </w:rPr>
        <w:t>Pzp</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66569">
        <w:rPr>
          <w:rFonts w:ascii="Times New Roman" w:eastAsia="Times New Roman" w:hAnsi="Times New Roman" w:cs="Times New Roman"/>
          <w:sz w:val="24"/>
          <w:szCs w:val="24"/>
          <w:lang w:eastAsia="pl-PL"/>
        </w:rPr>
        <w:t>Pzp</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66569">
        <w:rPr>
          <w:rFonts w:ascii="Times New Roman" w:eastAsia="Times New Roman" w:hAnsi="Times New Roman" w:cs="Times New Roman"/>
          <w:sz w:val="24"/>
          <w:szCs w:val="24"/>
          <w:lang w:eastAsia="pl-PL"/>
        </w:rPr>
        <w:t>Pzp</w:t>
      </w:r>
      <w:proofErr w:type="spellEnd"/>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66569">
        <w:rPr>
          <w:rFonts w:ascii="Times New Roman" w:eastAsia="Times New Roman" w:hAnsi="Times New Roman" w:cs="Times New Roman"/>
          <w:sz w:val="24"/>
          <w:szCs w:val="24"/>
          <w:lang w:eastAsia="pl-PL"/>
        </w:rPr>
        <w:br/>
        <w:t xml:space="preserve">Tak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Oświadczenie o spełnianiu kryteriów selekcji </w:t>
      </w:r>
      <w:r w:rsidRPr="00266569">
        <w:rPr>
          <w:rFonts w:ascii="Times New Roman" w:eastAsia="Times New Roman" w:hAnsi="Times New Roman" w:cs="Times New Roman"/>
          <w:sz w:val="24"/>
          <w:szCs w:val="24"/>
          <w:lang w:eastAsia="pl-PL"/>
        </w:rPr>
        <w:b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W przypadku składania oferty wspólnej przez kilku przedsiębiorców (tzw. konsorcjum) lub przez spółkę cywilną, każdy ze wspólników konsorcjum lub spółki cywilnej musi złożyć dokument wymieniony w punktach 6.1. niniejszej SIWZ.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 Wspólnicy ponoszą solidarną odpowiedzialność za niewykonanie lub nienależyte wykonanie zamówienia, określoną w art. 366 Kodeksu cywilnego.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266569">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III.5.1) W ZAKRESIE SPEŁNIANIA WARUNKÓW UDZIAŁU W POSTĘPOWANIU:</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Wykaz robót budowlanych, zgodny ze wzorem zamieszczonym w załączniku nr 3 do SIWZ, spełniających wymagania określone w punkcie 5.2.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6.3. Wykaz osób, zgodny ze wzorem zamieszczonym w załączniku nr 4 do SIWZ, skierowanych przez wykonawcę do realizacji zamówienia publicznego, spełniających wymagania określone w punkcie 5.3. SIWZ wraz z informacjami na temat ich kwalifikacji zawodowych, uprawnień, doświadczenia i wykształcenia niezbędnych do wykonania zamówienia publicznego, a także zakresu wykonywanych przez nie czynności oraz informacją o podstawie do dysponowania tymi osobami. 6.4.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III.5.2) W ZAKRESIE KRYTERIÓW SELEKCJI:</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III.7) INNE DOKUMENTY NIE WYMIENIONE W pkt III.3) - III.6)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1) Wypełniony druk OFERTA, stanowiący załącznik nr 2 do niniejszej specyfikacji. Do oferty należy dołączyć aktualne dokumenty potwierdzające status prawny wykonawcy, np. odpis z właściwego rejestru lub z centralnej ewidencji i informacji o działalności gospodarczej. Oferta nie musi zawierać tych dokumentów w przypadku wskazania w ofercie przez wykonawcę, że są one dostępne w formie elektronicznej pod określonymi adresami internetowymi ogólnodostępnych i bezpłatnych baz danych. Upoważnienie osób podpisujących ofertę musi bezpośrednio wynikać z w/w dokumentów. 2) Pełnomocnictwo (jeżeli dotyczy).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266569">
        <w:rPr>
          <w:rFonts w:ascii="Times New Roman" w:eastAsia="Times New Roman" w:hAnsi="Times New Roman" w:cs="Times New Roman"/>
          <w:sz w:val="24"/>
          <w:szCs w:val="24"/>
          <w:lang w:eastAsia="pl-PL"/>
        </w:rPr>
        <w:t>cych</w:t>
      </w:r>
      <w:proofErr w:type="spellEnd"/>
      <w:r w:rsidRPr="00266569">
        <w:rPr>
          <w:rFonts w:ascii="Times New Roman" w:eastAsia="Times New Roman" w:hAnsi="Times New Roman" w:cs="Times New Roman"/>
          <w:sz w:val="24"/>
          <w:szCs w:val="24"/>
          <w:lang w:eastAsia="pl-PL"/>
        </w:rPr>
        <w:t xml:space="preserve"> się o udzielenie zamówienia publicznego. 3) Dokument (np. zobowiązanie), o którym mowa w punkcie 6.4. </w:t>
      </w:r>
      <w:r w:rsidRPr="00266569">
        <w:rPr>
          <w:rFonts w:ascii="Times New Roman" w:eastAsia="Times New Roman" w:hAnsi="Times New Roman" w:cs="Times New Roman"/>
          <w:sz w:val="24"/>
          <w:szCs w:val="24"/>
          <w:lang w:eastAsia="pl-PL"/>
        </w:rPr>
        <w:lastRenderedPageBreak/>
        <w:t xml:space="preserve">SIWZ, złożony w oryginale, sporządzony zgodnie z załącznikiem nr 5 do SIWZ. 4) Wykaz robót budowlanych, zgodny ze wzorem zamieszczonym w załączniku nr 3 do SIWZ 5) Wykaz osób, zgodny ze wzorem zamieszczonym w załączniku nr 4 do SIWZ 6) Kosztorys ofertowy . Kosztorys ofertowy należy sporządzić według załączonego do SIWZ przedmiaru robót. Oferty, w których kosztorysy ofertowe nie będą ujmowały wszystkich pozycji wyszczególnionych w przedmiarach robót, będą traktowane przez zamawiającego jako niekompletne i zostaną odrzucone. 7) Dowód wpłaty wadium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u w:val="single"/>
          <w:lang w:eastAsia="pl-PL"/>
        </w:rPr>
        <w:t xml:space="preserve">SEKCJA IV: PROCEDURA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 xml:space="preserve">IV.1) OPIS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IV.1.1) Tryb udzielenia zamówienia: </w:t>
      </w:r>
      <w:r w:rsidRPr="00266569">
        <w:rPr>
          <w:rFonts w:ascii="Times New Roman" w:eastAsia="Times New Roman" w:hAnsi="Times New Roman" w:cs="Times New Roman"/>
          <w:sz w:val="24"/>
          <w:szCs w:val="24"/>
          <w:lang w:eastAsia="pl-PL"/>
        </w:rPr>
        <w:t xml:space="preserve">Przetarg nieograniczony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IV.1.2) Zamawiający żąda wniesienia wadium:</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Tak </w:t>
      </w:r>
      <w:r w:rsidRPr="00266569">
        <w:rPr>
          <w:rFonts w:ascii="Times New Roman" w:eastAsia="Times New Roman" w:hAnsi="Times New Roman" w:cs="Times New Roman"/>
          <w:sz w:val="24"/>
          <w:szCs w:val="24"/>
          <w:lang w:eastAsia="pl-PL"/>
        </w:rPr>
        <w:br/>
        <w:t xml:space="preserve">Informacja na temat wadium </w:t>
      </w:r>
      <w:r w:rsidRPr="00266569">
        <w:rPr>
          <w:rFonts w:ascii="Times New Roman" w:eastAsia="Times New Roman" w:hAnsi="Times New Roman" w:cs="Times New Roman"/>
          <w:sz w:val="24"/>
          <w:szCs w:val="24"/>
          <w:lang w:eastAsia="pl-PL"/>
        </w:rPr>
        <w:br/>
        <w:t xml:space="preserve">5 000,00 słownie: Pięć tysięcy </w:t>
      </w:r>
      <w:proofErr w:type="spellStart"/>
      <w:r w:rsidRPr="00266569">
        <w:rPr>
          <w:rFonts w:ascii="Times New Roman" w:eastAsia="Times New Roman" w:hAnsi="Times New Roman" w:cs="Times New Roman"/>
          <w:sz w:val="24"/>
          <w:szCs w:val="24"/>
          <w:lang w:eastAsia="pl-PL"/>
        </w:rPr>
        <w:t>zlotych</w:t>
      </w:r>
      <w:proofErr w:type="spellEnd"/>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IV.1.3) Przewiduje się udzielenie zaliczek na poczet wykonania zamówienia:</w:t>
      </w:r>
      <w:r w:rsidRPr="00266569">
        <w:rPr>
          <w:rFonts w:ascii="Times New Roman" w:eastAsia="Times New Roman" w:hAnsi="Times New Roman" w:cs="Times New Roman"/>
          <w:sz w:val="24"/>
          <w:szCs w:val="24"/>
          <w:lang w:eastAsia="pl-PL"/>
        </w:rPr>
        <w:t xml:space="preserv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Należy podać informacje na temat udzielania zaliczek: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66569">
        <w:rPr>
          <w:rFonts w:ascii="Times New Roman" w:eastAsia="Times New Roman" w:hAnsi="Times New Roman" w:cs="Times New Roman"/>
          <w:sz w:val="24"/>
          <w:szCs w:val="24"/>
          <w:lang w:eastAsia="pl-PL"/>
        </w:rPr>
        <w:br/>
        <w:t xml:space="preserve">Nie </w:t>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IV.1.5.) Wymaga się złożenia oferty wariantowej: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Nie </w:t>
      </w:r>
      <w:r w:rsidRPr="00266569">
        <w:rPr>
          <w:rFonts w:ascii="Times New Roman" w:eastAsia="Times New Roman" w:hAnsi="Times New Roman" w:cs="Times New Roman"/>
          <w:sz w:val="24"/>
          <w:szCs w:val="24"/>
          <w:lang w:eastAsia="pl-PL"/>
        </w:rPr>
        <w:br/>
        <w:t xml:space="preserve">Dopuszcza się złożenie oferty wariantowej </w:t>
      </w:r>
      <w:r w:rsidRPr="00266569">
        <w:rPr>
          <w:rFonts w:ascii="Times New Roman" w:eastAsia="Times New Roman" w:hAnsi="Times New Roman" w:cs="Times New Roman"/>
          <w:sz w:val="24"/>
          <w:szCs w:val="24"/>
          <w:lang w:eastAsia="pl-PL"/>
        </w:rPr>
        <w:br/>
        <w:t xml:space="preserve">Nie </w:t>
      </w:r>
      <w:r w:rsidRPr="0026656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66569">
        <w:rPr>
          <w:rFonts w:ascii="Times New Roman" w:eastAsia="Times New Roman" w:hAnsi="Times New Roman" w:cs="Times New Roman"/>
          <w:sz w:val="24"/>
          <w:szCs w:val="24"/>
          <w:lang w:eastAsia="pl-PL"/>
        </w:rPr>
        <w:br/>
        <w:t xml:space="preserve">Nie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Liczba wykonawców   </w:t>
      </w:r>
      <w:r w:rsidRPr="00266569">
        <w:rPr>
          <w:rFonts w:ascii="Times New Roman" w:eastAsia="Times New Roman" w:hAnsi="Times New Roman" w:cs="Times New Roman"/>
          <w:sz w:val="24"/>
          <w:szCs w:val="24"/>
          <w:lang w:eastAsia="pl-PL"/>
        </w:rPr>
        <w:br/>
        <w:t xml:space="preserve">Przewidywana minimalna liczba wykonawców </w:t>
      </w:r>
      <w:r w:rsidRPr="00266569">
        <w:rPr>
          <w:rFonts w:ascii="Times New Roman" w:eastAsia="Times New Roman" w:hAnsi="Times New Roman" w:cs="Times New Roman"/>
          <w:sz w:val="24"/>
          <w:szCs w:val="24"/>
          <w:lang w:eastAsia="pl-PL"/>
        </w:rPr>
        <w:br/>
        <w:t xml:space="preserve">Maksymalna liczba wykonawców   </w:t>
      </w:r>
      <w:r w:rsidRPr="00266569">
        <w:rPr>
          <w:rFonts w:ascii="Times New Roman" w:eastAsia="Times New Roman" w:hAnsi="Times New Roman" w:cs="Times New Roman"/>
          <w:sz w:val="24"/>
          <w:szCs w:val="24"/>
          <w:lang w:eastAsia="pl-PL"/>
        </w:rPr>
        <w:br/>
        <w:t xml:space="preserve">Kryteria selekcji wykonawców: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IV.1.7) Informacje na temat umowy ramowej lub dynamicznego systemu zakupów: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Umowa ramowa będzie zawarta: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lastRenderedPageBreak/>
        <w:t xml:space="preserve">Czy przewiduje się ograniczenie liczby uczestników umowy ramowej: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Przewidziana maksymalna liczba uczestników umowy ramowej: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Zamówienie obejmuje ustanowienie dynamicznego systemu zakupów: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IV.1.8) Aukcja elektroniczna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Przewidziane jest przeprowadzenie aukcji elektronicznej </w:t>
      </w:r>
      <w:r w:rsidRPr="00266569">
        <w:rPr>
          <w:rFonts w:ascii="Times New Roman" w:eastAsia="Times New Roman" w:hAnsi="Times New Roman" w:cs="Times New Roman"/>
          <w:i/>
          <w:iCs/>
          <w:sz w:val="24"/>
          <w:szCs w:val="24"/>
          <w:lang w:eastAsia="pl-PL"/>
        </w:rPr>
        <w:t xml:space="preserve">(przetarg nieograniczony, przetarg ograniczony, negocjacje z ogłoszeniem) </w:t>
      </w:r>
      <w:r w:rsidRPr="00266569">
        <w:rPr>
          <w:rFonts w:ascii="Times New Roman" w:eastAsia="Times New Roman" w:hAnsi="Times New Roman" w:cs="Times New Roman"/>
          <w:sz w:val="24"/>
          <w:szCs w:val="24"/>
          <w:lang w:eastAsia="pl-PL"/>
        </w:rPr>
        <w:br/>
        <w:t xml:space="preserve">Należy podać adres strony internetowej, na której aukcja będzie prowadzona: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66569">
        <w:rPr>
          <w:rFonts w:ascii="Times New Roman" w:eastAsia="Times New Roman" w:hAnsi="Times New Roman" w:cs="Times New Roman"/>
          <w:sz w:val="24"/>
          <w:szCs w:val="24"/>
          <w:lang w:eastAsia="pl-PL"/>
        </w:rPr>
        <w:br/>
        <w:t xml:space="preserve">Informacje dotyczące przebiegu aukcji elektronicznej: </w:t>
      </w:r>
      <w:r w:rsidRPr="0026656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6656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66569">
        <w:rPr>
          <w:rFonts w:ascii="Times New Roman" w:eastAsia="Times New Roman" w:hAnsi="Times New Roman" w:cs="Times New Roman"/>
          <w:sz w:val="24"/>
          <w:szCs w:val="24"/>
          <w:lang w:eastAsia="pl-PL"/>
        </w:rPr>
        <w:br/>
        <w:t xml:space="preserve">Wymagania dotyczące rejestracji i identyfikacji wykonawców w aukcji elektronicznej: </w:t>
      </w:r>
      <w:r w:rsidRPr="00266569">
        <w:rPr>
          <w:rFonts w:ascii="Times New Roman" w:eastAsia="Times New Roman" w:hAnsi="Times New Roman" w:cs="Times New Roman"/>
          <w:sz w:val="24"/>
          <w:szCs w:val="24"/>
          <w:lang w:eastAsia="pl-PL"/>
        </w:rPr>
        <w:br/>
        <w:t xml:space="preserve">Informacje o liczbie etapów aukcji elektronicznej i czasie ich trwania: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Czas trwania: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66569">
        <w:rPr>
          <w:rFonts w:ascii="Times New Roman" w:eastAsia="Times New Roman" w:hAnsi="Times New Roman" w:cs="Times New Roman"/>
          <w:sz w:val="24"/>
          <w:szCs w:val="24"/>
          <w:lang w:eastAsia="pl-PL"/>
        </w:rPr>
        <w:br/>
        <w:t xml:space="preserve">Warunki zamknięcia aukcji elektronicznej: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IV.2) KRYTERIA OCENY OFERT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IV.2.1) Kryteria oceny ofert: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IV.2.2) Kryteria</w:t>
      </w:r>
      <w:r w:rsidRPr="0026656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266569" w:rsidRPr="00266569" w:rsidTr="00266569">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Znaczenie</w:t>
            </w:r>
          </w:p>
        </w:tc>
      </w:tr>
      <w:tr w:rsidR="00266569" w:rsidRPr="00266569" w:rsidTr="00266569">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lastRenderedPageBreak/>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60,00</w:t>
            </w:r>
          </w:p>
        </w:tc>
      </w:tr>
      <w:tr w:rsidR="00266569" w:rsidRPr="00266569" w:rsidTr="00266569">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40,00</w:t>
            </w:r>
          </w:p>
        </w:tc>
      </w:tr>
    </w:tbl>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66569">
        <w:rPr>
          <w:rFonts w:ascii="Times New Roman" w:eastAsia="Times New Roman" w:hAnsi="Times New Roman" w:cs="Times New Roman"/>
          <w:b/>
          <w:bCs/>
          <w:sz w:val="24"/>
          <w:szCs w:val="24"/>
          <w:lang w:eastAsia="pl-PL"/>
        </w:rPr>
        <w:t>Pzp</w:t>
      </w:r>
      <w:proofErr w:type="spellEnd"/>
      <w:r w:rsidRPr="00266569">
        <w:rPr>
          <w:rFonts w:ascii="Times New Roman" w:eastAsia="Times New Roman" w:hAnsi="Times New Roman" w:cs="Times New Roman"/>
          <w:b/>
          <w:bCs/>
          <w:sz w:val="24"/>
          <w:szCs w:val="24"/>
          <w:lang w:eastAsia="pl-PL"/>
        </w:rPr>
        <w:t xml:space="preserve"> </w:t>
      </w:r>
      <w:r w:rsidRPr="00266569">
        <w:rPr>
          <w:rFonts w:ascii="Times New Roman" w:eastAsia="Times New Roman" w:hAnsi="Times New Roman" w:cs="Times New Roman"/>
          <w:sz w:val="24"/>
          <w:szCs w:val="24"/>
          <w:lang w:eastAsia="pl-PL"/>
        </w:rPr>
        <w:t xml:space="preserve">(przetarg nieograniczony) </w:t>
      </w:r>
      <w:r w:rsidRPr="00266569">
        <w:rPr>
          <w:rFonts w:ascii="Times New Roman" w:eastAsia="Times New Roman" w:hAnsi="Times New Roman" w:cs="Times New Roman"/>
          <w:sz w:val="24"/>
          <w:szCs w:val="24"/>
          <w:lang w:eastAsia="pl-PL"/>
        </w:rPr>
        <w:br/>
        <w:t xml:space="preserve">Nie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IV.3) Negocjacje z ogłoszeniem, dialog konkurencyjny, partnerstwo innowacyjne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IV.3.1) Informacje na temat negocjacji z ogłoszeniem</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Minimalne wymagania, które muszą spełniać wszystkie oferty: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66569">
        <w:rPr>
          <w:rFonts w:ascii="Times New Roman" w:eastAsia="Times New Roman" w:hAnsi="Times New Roman" w:cs="Times New Roman"/>
          <w:sz w:val="24"/>
          <w:szCs w:val="24"/>
          <w:lang w:eastAsia="pl-PL"/>
        </w:rPr>
        <w:br/>
        <w:t xml:space="preserve">Przewidziany jest podział negocjacji na etapy w celu ograniczenia liczby ofert: </w:t>
      </w:r>
      <w:r w:rsidRPr="00266569">
        <w:rPr>
          <w:rFonts w:ascii="Times New Roman" w:eastAsia="Times New Roman" w:hAnsi="Times New Roman" w:cs="Times New Roman"/>
          <w:sz w:val="24"/>
          <w:szCs w:val="24"/>
          <w:lang w:eastAsia="pl-PL"/>
        </w:rPr>
        <w:br/>
        <w:t xml:space="preserve">Należy podać informacje na temat etapów negocjacji (w tym liczbę etapów):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IV.3.2) Informacje na temat dialogu konkurencyjnego</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Wstępny harmonogram postępowania: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Podział dialogu na etapy w celu ograniczenia liczby rozwiązań: </w:t>
      </w:r>
      <w:r w:rsidRPr="00266569">
        <w:rPr>
          <w:rFonts w:ascii="Times New Roman" w:eastAsia="Times New Roman" w:hAnsi="Times New Roman" w:cs="Times New Roman"/>
          <w:sz w:val="24"/>
          <w:szCs w:val="24"/>
          <w:lang w:eastAsia="pl-PL"/>
        </w:rPr>
        <w:br/>
        <w:t xml:space="preserve">Należy podać informacje na temat etapów dialogu: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IV.3.3) Informacje na temat partnerstwa innowacyjnego</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Informacje dodatkowe: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IV.4) Licytacja elektroniczna </w:t>
      </w:r>
      <w:r w:rsidRPr="00266569">
        <w:rPr>
          <w:rFonts w:ascii="Times New Roman" w:eastAsia="Times New Roman" w:hAnsi="Times New Roman" w:cs="Times New Roman"/>
          <w:sz w:val="24"/>
          <w:szCs w:val="24"/>
          <w:lang w:eastAsia="pl-PL"/>
        </w:rPr>
        <w:br/>
        <w:t xml:space="preserve">Adres strony internetowej, na której będzie prowadzona licytacja elektroniczna: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Informacje o liczbie etapów licytacji elektronicznej i czasie ich trwania: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Czas trwania: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Termin składania wniosków o dopuszczenie do udziału w licytacji elektronicznej: </w:t>
      </w:r>
      <w:r w:rsidRPr="00266569">
        <w:rPr>
          <w:rFonts w:ascii="Times New Roman" w:eastAsia="Times New Roman" w:hAnsi="Times New Roman" w:cs="Times New Roman"/>
          <w:sz w:val="24"/>
          <w:szCs w:val="24"/>
          <w:lang w:eastAsia="pl-PL"/>
        </w:rPr>
        <w:br/>
        <w:t xml:space="preserve">Data: godzina: </w:t>
      </w:r>
      <w:r w:rsidRPr="00266569">
        <w:rPr>
          <w:rFonts w:ascii="Times New Roman" w:eastAsia="Times New Roman" w:hAnsi="Times New Roman" w:cs="Times New Roman"/>
          <w:sz w:val="24"/>
          <w:szCs w:val="24"/>
          <w:lang w:eastAsia="pl-PL"/>
        </w:rPr>
        <w:br/>
        <w:t xml:space="preserve">Termin otwarcia licytacji elektronicznej: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t xml:space="preserve">Termin i warunki zamknięcia licytacji elektronicznej: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Wymagania dotyczące zabezpieczenia należytego wykonania umowy: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lang w:eastAsia="pl-PL"/>
        </w:rPr>
        <w:br/>
        <w:t xml:space="preserve">Informacje dodatkowe: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r w:rsidRPr="00266569">
        <w:rPr>
          <w:rFonts w:ascii="Times New Roman" w:eastAsia="Times New Roman" w:hAnsi="Times New Roman" w:cs="Times New Roman"/>
          <w:b/>
          <w:bCs/>
          <w:sz w:val="24"/>
          <w:szCs w:val="24"/>
          <w:lang w:eastAsia="pl-PL"/>
        </w:rPr>
        <w:t>IV.5) ZMIANA UMOWY</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66569">
        <w:rPr>
          <w:rFonts w:ascii="Times New Roman" w:eastAsia="Times New Roman" w:hAnsi="Times New Roman" w:cs="Times New Roman"/>
          <w:sz w:val="24"/>
          <w:szCs w:val="24"/>
          <w:lang w:eastAsia="pl-PL"/>
        </w:rPr>
        <w:t xml:space="preserve"> Nie </w:t>
      </w:r>
      <w:r w:rsidRPr="00266569">
        <w:rPr>
          <w:rFonts w:ascii="Times New Roman" w:eastAsia="Times New Roman" w:hAnsi="Times New Roman" w:cs="Times New Roman"/>
          <w:sz w:val="24"/>
          <w:szCs w:val="24"/>
          <w:lang w:eastAsia="pl-PL"/>
        </w:rPr>
        <w:br/>
        <w:t xml:space="preserve">Należy wskazać zakres, charakter zmian oraz warunki wprowadzenia zmian: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IV.6) INFORMACJE ADMINISTRACYJNE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IV.6.1) Sposób udostępniania informacji o charakterze poufnym </w:t>
      </w:r>
      <w:r w:rsidRPr="00266569">
        <w:rPr>
          <w:rFonts w:ascii="Times New Roman" w:eastAsia="Times New Roman" w:hAnsi="Times New Roman" w:cs="Times New Roman"/>
          <w:i/>
          <w:iCs/>
          <w:sz w:val="24"/>
          <w:szCs w:val="24"/>
          <w:lang w:eastAsia="pl-PL"/>
        </w:rPr>
        <w:t xml:space="preserve">(jeżeli dotyczy):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Środki służące ochronie informacji o charakterze poufnym</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66569">
        <w:rPr>
          <w:rFonts w:ascii="Times New Roman" w:eastAsia="Times New Roman" w:hAnsi="Times New Roman" w:cs="Times New Roman"/>
          <w:sz w:val="24"/>
          <w:szCs w:val="24"/>
          <w:lang w:eastAsia="pl-PL"/>
        </w:rPr>
        <w:br/>
        <w:t xml:space="preserve">Data: 2020-06-15, godzina: 09:00, </w:t>
      </w:r>
      <w:r w:rsidRPr="0026656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Wskazać powody: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66569">
        <w:rPr>
          <w:rFonts w:ascii="Times New Roman" w:eastAsia="Times New Roman" w:hAnsi="Times New Roman" w:cs="Times New Roman"/>
          <w:sz w:val="24"/>
          <w:szCs w:val="24"/>
          <w:lang w:eastAsia="pl-PL"/>
        </w:rPr>
        <w:br/>
        <w:t xml:space="preserve">&gt; polski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 xml:space="preserve">IV.6.3) Termin związania ofertą: </w:t>
      </w:r>
      <w:r w:rsidRPr="00266569">
        <w:rPr>
          <w:rFonts w:ascii="Times New Roman" w:eastAsia="Times New Roman" w:hAnsi="Times New Roman" w:cs="Times New Roman"/>
          <w:sz w:val="24"/>
          <w:szCs w:val="24"/>
          <w:lang w:eastAsia="pl-PL"/>
        </w:rPr>
        <w:t xml:space="preserve">do: okres w dniach: 30 (od ostatecznego terminu składania ofert)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66569">
        <w:rPr>
          <w:rFonts w:ascii="Times New Roman" w:eastAsia="Times New Roman" w:hAnsi="Times New Roman" w:cs="Times New Roman"/>
          <w:sz w:val="24"/>
          <w:szCs w:val="24"/>
          <w:lang w:eastAsia="pl-PL"/>
        </w:rPr>
        <w:t xml:space="preserve"> Nie </w:t>
      </w:r>
      <w:r w:rsidRPr="00266569">
        <w:rPr>
          <w:rFonts w:ascii="Times New Roman" w:eastAsia="Times New Roman" w:hAnsi="Times New Roman" w:cs="Times New Roman"/>
          <w:sz w:val="24"/>
          <w:szCs w:val="24"/>
          <w:lang w:eastAsia="pl-PL"/>
        </w:rPr>
        <w:br/>
      </w:r>
      <w:r w:rsidRPr="00266569">
        <w:rPr>
          <w:rFonts w:ascii="Times New Roman" w:eastAsia="Times New Roman" w:hAnsi="Times New Roman" w:cs="Times New Roman"/>
          <w:b/>
          <w:bCs/>
          <w:sz w:val="24"/>
          <w:szCs w:val="24"/>
          <w:lang w:eastAsia="pl-PL"/>
        </w:rPr>
        <w:t>IV.6.5) Informacje dodatkowe:</w:t>
      </w:r>
      <w:r w:rsidRPr="00266569">
        <w:rPr>
          <w:rFonts w:ascii="Times New Roman" w:eastAsia="Times New Roman" w:hAnsi="Times New Roman" w:cs="Times New Roman"/>
          <w:sz w:val="24"/>
          <w:szCs w:val="24"/>
          <w:lang w:eastAsia="pl-PL"/>
        </w:rPr>
        <w:t xml:space="preserve"> </w:t>
      </w:r>
      <w:r w:rsidRPr="00266569">
        <w:rPr>
          <w:rFonts w:ascii="Times New Roman" w:eastAsia="Times New Roman" w:hAnsi="Times New Roman" w:cs="Times New Roman"/>
          <w:sz w:val="24"/>
          <w:szCs w:val="24"/>
          <w:lang w:eastAsia="pl-PL"/>
        </w:rPr>
        <w:br/>
      </w:r>
    </w:p>
    <w:p w:rsidR="00266569" w:rsidRPr="00266569" w:rsidRDefault="00266569" w:rsidP="00266569">
      <w:pPr>
        <w:spacing w:after="0" w:line="240" w:lineRule="auto"/>
        <w:jc w:val="center"/>
        <w:rPr>
          <w:rFonts w:ascii="Times New Roman" w:eastAsia="Times New Roman" w:hAnsi="Times New Roman" w:cs="Times New Roman"/>
          <w:sz w:val="24"/>
          <w:szCs w:val="24"/>
          <w:lang w:eastAsia="pl-PL"/>
        </w:rPr>
      </w:pPr>
      <w:r w:rsidRPr="00266569">
        <w:rPr>
          <w:rFonts w:ascii="Times New Roman" w:eastAsia="Times New Roman" w:hAnsi="Times New Roman" w:cs="Times New Roman"/>
          <w:sz w:val="24"/>
          <w:szCs w:val="24"/>
          <w:u w:val="single"/>
          <w:lang w:eastAsia="pl-PL"/>
        </w:rPr>
        <w:t xml:space="preserve">ZAŁĄCZNIK I - INFORMACJE DOTYCZĄCE OFERT CZĘŚCIOWYCH </w:t>
      </w:r>
    </w:p>
    <w:p w:rsidR="00266569" w:rsidRPr="00266569" w:rsidRDefault="00266569" w:rsidP="00266569">
      <w:pPr>
        <w:spacing w:after="0" w:line="240" w:lineRule="auto"/>
        <w:rPr>
          <w:rFonts w:ascii="Times New Roman" w:eastAsia="Times New Roman" w:hAnsi="Times New Roman" w:cs="Times New Roman"/>
          <w:sz w:val="24"/>
          <w:szCs w:val="24"/>
          <w:lang w:eastAsia="pl-PL"/>
        </w:rPr>
      </w:pPr>
    </w:p>
    <w:p w:rsidR="00266569" w:rsidRPr="00266569" w:rsidRDefault="00266569" w:rsidP="00266569">
      <w:pPr>
        <w:spacing w:after="0" w:line="240" w:lineRule="auto"/>
        <w:rPr>
          <w:rFonts w:ascii="Times New Roman" w:eastAsia="Times New Roman" w:hAnsi="Times New Roman" w:cs="Times New Roman"/>
          <w:sz w:val="24"/>
          <w:szCs w:val="24"/>
          <w:lang w:eastAsia="pl-PL"/>
        </w:rPr>
      </w:pPr>
    </w:p>
    <w:p w:rsidR="00266569" w:rsidRPr="00266569" w:rsidRDefault="00266569" w:rsidP="00266569">
      <w:pPr>
        <w:spacing w:after="240" w:line="240" w:lineRule="auto"/>
        <w:rPr>
          <w:rFonts w:ascii="Times New Roman" w:eastAsia="Times New Roman" w:hAnsi="Times New Roman" w:cs="Times New Roman"/>
          <w:sz w:val="24"/>
          <w:szCs w:val="24"/>
          <w:lang w:eastAsia="pl-PL"/>
        </w:rPr>
      </w:pPr>
    </w:p>
    <w:p w:rsidR="00266569" w:rsidRPr="00266569" w:rsidRDefault="00266569" w:rsidP="0026656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6569" w:rsidRPr="00266569" w:rsidTr="00266569">
        <w:trPr>
          <w:tblCellSpacing w:w="15" w:type="dxa"/>
        </w:trPr>
        <w:tc>
          <w:tcPr>
            <w:tcW w:w="0" w:type="auto"/>
            <w:vAlign w:val="center"/>
            <w:hideMark/>
          </w:tcPr>
          <w:p w:rsidR="00266569" w:rsidRPr="00266569" w:rsidRDefault="00266569" w:rsidP="00266569">
            <w:pPr>
              <w:spacing w:after="240" w:line="240" w:lineRule="auto"/>
              <w:rPr>
                <w:rFonts w:ascii="Times New Roman" w:eastAsia="Times New Roman" w:hAnsi="Times New Roman" w:cs="Times New Roman"/>
                <w:sz w:val="24"/>
                <w:szCs w:val="24"/>
                <w:lang w:eastAsia="pl-PL"/>
              </w:rPr>
            </w:pPr>
          </w:p>
        </w:tc>
      </w:tr>
    </w:tbl>
    <w:p w:rsidR="00266569" w:rsidRPr="00266569" w:rsidRDefault="00266569" w:rsidP="00266569">
      <w:pPr>
        <w:pBdr>
          <w:top w:val="single" w:sz="6" w:space="1" w:color="auto"/>
        </w:pBdr>
        <w:spacing w:after="0" w:line="240" w:lineRule="auto"/>
        <w:jc w:val="center"/>
        <w:rPr>
          <w:rFonts w:ascii="Arial" w:eastAsia="Times New Roman" w:hAnsi="Arial" w:cs="Arial"/>
          <w:vanish/>
          <w:sz w:val="16"/>
          <w:szCs w:val="16"/>
          <w:lang w:eastAsia="pl-PL"/>
        </w:rPr>
      </w:pPr>
      <w:r w:rsidRPr="00266569">
        <w:rPr>
          <w:rFonts w:ascii="Arial" w:eastAsia="Times New Roman" w:hAnsi="Arial" w:cs="Arial"/>
          <w:vanish/>
          <w:sz w:val="16"/>
          <w:szCs w:val="16"/>
          <w:lang w:eastAsia="pl-PL"/>
        </w:rPr>
        <w:t>Dół formularza</w:t>
      </w:r>
    </w:p>
    <w:p w:rsidR="00266569" w:rsidRPr="00266569" w:rsidRDefault="00266569" w:rsidP="00266569">
      <w:pPr>
        <w:pBdr>
          <w:bottom w:val="single" w:sz="6" w:space="1" w:color="auto"/>
        </w:pBdr>
        <w:spacing w:after="0" w:line="240" w:lineRule="auto"/>
        <w:jc w:val="center"/>
        <w:rPr>
          <w:rFonts w:ascii="Arial" w:eastAsia="Times New Roman" w:hAnsi="Arial" w:cs="Arial"/>
          <w:vanish/>
          <w:sz w:val="16"/>
          <w:szCs w:val="16"/>
          <w:lang w:eastAsia="pl-PL"/>
        </w:rPr>
      </w:pPr>
      <w:r w:rsidRPr="00266569">
        <w:rPr>
          <w:rFonts w:ascii="Arial" w:eastAsia="Times New Roman" w:hAnsi="Arial" w:cs="Arial"/>
          <w:vanish/>
          <w:sz w:val="16"/>
          <w:szCs w:val="16"/>
          <w:lang w:eastAsia="pl-PL"/>
        </w:rPr>
        <w:t>Początek formularza</w:t>
      </w:r>
    </w:p>
    <w:p w:rsidR="00266569" w:rsidRPr="00266569" w:rsidRDefault="00266569" w:rsidP="00266569">
      <w:pPr>
        <w:pBdr>
          <w:top w:val="single" w:sz="6" w:space="1" w:color="auto"/>
        </w:pBdr>
        <w:spacing w:after="0" w:line="240" w:lineRule="auto"/>
        <w:jc w:val="center"/>
        <w:rPr>
          <w:rFonts w:ascii="Arial" w:eastAsia="Times New Roman" w:hAnsi="Arial" w:cs="Arial"/>
          <w:vanish/>
          <w:sz w:val="16"/>
          <w:szCs w:val="16"/>
          <w:lang w:eastAsia="pl-PL"/>
        </w:rPr>
      </w:pPr>
      <w:r w:rsidRPr="00266569">
        <w:rPr>
          <w:rFonts w:ascii="Arial" w:eastAsia="Times New Roman" w:hAnsi="Arial" w:cs="Arial"/>
          <w:vanish/>
          <w:sz w:val="16"/>
          <w:szCs w:val="16"/>
          <w:lang w:eastAsia="pl-PL"/>
        </w:rPr>
        <w:t>Dół formularza</w:t>
      </w:r>
    </w:p>
    <w:p w:rsidR="00A96332" w:rsidRDefault="00A96332">
      <w:bookmarkStart w:id="0" w:name="_GoBack"/>
      <w:bookmarkEnd w:id="0"/>
    </w:p>
    <w:sectPr w:rsidR="00A96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69"/>
    <w:rsid w:val="00266569"/>
    <w:rsid w:val="00A96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19D03-32DF-472D-80D2-8EE80D8A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322327">
      <w:bodyDiv w:val="1"/>
      <w:marLeft w:val="0"/>
      <w:marRight w:val="0"/>
      <w:marTop w:val="0"/>
      <w:marBottom w:val="0"/>
      <w:divBdr>
        <w:top w:val="none" w:sz="0" w:space="0" w:color="auto"/>
        <w:left w:val="none" w:sz="0" w:space="0" w:color="auto"/>
        <w:bottom w:val="none" w:sz="0" w:space="0" w:color="auto"/>
        <w:right w:val="none" w:sz="0" w:space="0" w:color="auto"/>
      </w:divBdr>
      <w:divsChild>
        <w:div w:id="130751806">
          <w:marLeft w:val="0"/>
          <w:marRight w:val="0"/>
          <w:marTop w:val="0"/>
          <w:marBottom w:val="0"/>
          <w:divBdr>
            <w:top w:val="none" w:sz="0" w:space="0" w:color="auto"/>
            <w:left w:val="none" w:sz="0" w:space="0" w:color="auto"/>
            <w:bottom w:val="none" w:sz="0" w:space="0" w:color="auto"/>
            <w:right w:val="none" w:sz="0" w:space="0" w:color="auto"/>
          </w:divBdr>
          <w:divsChild>
            <w:div w:id="2098398721">
              <w:marLeft w:val="0"/>
              <w:marRight w:val="0"/>
              <w:marTop w:val="0"/>
              <w:marBottom w:val="0"/>
              <w:divBdr>
                <w:top w:val="none" w:sz="0" w:space="0" w:color="auto"/>
                <w:left w:val="none" w:sz="0" w:space="0" w:color="auto"/>
                <w:bottom w:val="none" w:sz="0" w:space="0" w:color="auto"/>
                <w:right w:val="none" w:sz="0" w:space="0" w:color="auto"/>
              </w:divBdr>
              <w:divsChild>
                <w:div w:id="1129518414">
                  <w:marLeft w:val="0"/>
                  <w:marRight w:val="0"/>
                  <w:marTop w:val="0"/>
                  <w:marBottom w:val="0"/>
                  <w:divBdr>
                    <w:top w:val="none" w:sz="0" w:space="0" w:color="auto"/>
                    <w:left w:val="none" w:sz="0" w:space="0" w:color="auto"/>
                    <w:bottom w:val="none" w:sz="0" w:space="0" w:color="auto"/>
                    <w:right w:val="none" w:sz="0" w:space="0" w:color="auto"/>
                  </w:divBdr>
                </w:div>
                <w:div w:id="1447651015">
                  <w:marLeft w:val="0"/>
                  <w:marRight w:val="0"/>
                  <w:marTop w:val="0"/>
                  <w:marBottom w:val="0"/>
                  <w:divBdr>
                    <w:top w:val="none" w:sz="0" w:space="0" w:color="auto"/>
                    <w:left w:val="none" w:sz="0" w:space="0" w:color="auto"/>
                    <w:bottom w:val="none" w:sz="0" w:space="0" w:color="auto"/>
                    <w:right w:val="none" w:sz="0" w:space="0" w:color="auto"/>
                  </w:divBdr>
                </w:div>
                <w:div w:id="926573111">
                  <w:marLeft w:val="0"/>
                  <w:marRight w:val="0"/>
                  <w:marTop w:val="0"/>
                  <w:marBottom w:val="0"/>
                  <w:divBdr>
                    <w:top w:val="none" w:sz="0" w:space="0" w:color="auto"/>
                    <w:left w:val="none" w:sz="0" w:space="0" w:color="auto"/>
                    <w:bottom w:val="none" w:sz="0" w:space="0" w:color="auto"/>
                    <w:right w:val="none" w:sz="0" w:space="0" w:color="auto"/>
                  </w:divBdr>
                  <w:divsChild>
                    <w:div w:id="391850695">
                      <w:marLeft w:val="0"/>
                      <w:marRight w:val="0"/>
                      <w:marTop w:val="0"/>
                      <w:marBottom w:val="0"/>
                      <w:divBdr>
                        <w:top w:val="none" w:sz="0" w:space="0" w:color="auto"/>
                        <w:left w:val="none" w:sz="0" w:space="0" w:color="auto"/>
                        <w:bottom w:val="none" w:sz="0" w:space="0" w:color="auto"/>
                        <w:right w:val="none" w:sz="0" w:space="0" w:color="auto"/>
                      </w:divBdr>
                    </w:div>
                  </w:divsChild>
                </w:div>
                <w:div w:id="1665433068">
                  <w:marLeft w:val="0"/>
                  <w:marRight w:val="0"/>
                  <w:marTop w:val="0"/>
                  <w:marBottom w:val="0"/>
                  <w:divBdr>
                    <w:top w:val="none" w:sz="0" w:space="0" w:color="auto"/>
                    <w:left w:val="none" w:sz="0" w:space="0" w:color="auto"/>
                    <w:bottom w:val="none" w:sz="0" w:space="0" w:color="auto"/>
                    <w:right w:val="none" w:sz="0" w:space="0" w:color="auto"/>
                  </w:divBdr>
                  <w:divsChild>
                    <w:div w:id="159085595">
                      <w:marLeft w:val="0"/>
                      <w:marRight w:val="0"/>
                      <w:marTop w:val="0"/>
                      <w:marBottom w:val="0"/>
                      <w:divBdr>
                        <w:top w:val="none" w:sz="0" w:space="0" w:color="auto"/>
                        <w:left w:val="none" w:sz="0" w:space="0" w:color="auto"/>
                        <w:bottom w:val="none" w:sz="0" w:space="0" w:color="auto"/>
                        <w:right w:val="none" w:sz="0" w:space="0" w:color="auto"/>
                      </w:divBdr>
                    </w:div>
                  </w:divsChild>
                </w:div>
                <w:div w:id="1738746655">
                  <w:marLeft w:val="0"/>
                  <w:marRight w:val="0"/>
                  <w:marTop w:val="0"/>
                  <w:marBottom w:val="0"/>
                  <w:divBdr>
                    <w:top w:val="none" w:sz="0" w:space="0" w:color="auto"/>
                    <w:left w:val="none" w:sz="0" w:space="0" w:color="auto"/>
                    <w:bottom w:val="none" w:sz="0" w:space="0" w:color="auto"/>
                    <w:right w:val="none" w:sz="0" w:space="0" w:color="auto"/>
                  </w:divBdr>
                  <w:divsChild>
                    <w:div w:id="2079664315">
                      <w:marLeft w:val="0"/>
                      <w:marRight w:val="0"/>
                      <w:marTop w:val="0"/>
                      <w:marBottom w:val="0"/>
                      <w:divBdr>
                        <w:top w:val="none" w:sz="0" w:space="0" w:color="auto"/>
                        <w:left w:val="none" w:sz="0" w:space="0" w:color="auto"/>
                        <w:bottom w:val="none" w:sz="0" w:space="0" w:color="auto"/>
                        <w:right w:val="none" w:sz="0" w:space="0" w:color="auto"/>
                      </w:divBdr>
                    </w:div>
                    <w:div w:id="387843958">
                      <w:marLeft w:val="0"/>
                      <w:marRight w:val="0"/>
                      <w:marTop w:val="0"/>
                      <w:marBottom w:val="0"/>
                      <w:divBdr>
                        <w:top w:val="none" w:sz="0" w:space="0" w:color="auto"/>
                        <w:left w:val="none" w:sz="0" w:space="0" w:color="auto"/>
                        <w:bottom w:val="none" w:sz="0" w:space="0" w:color="auto"/>
                        <w:right w:val="none" w:sz="0" w:space="0" w:color="auto"/>
                      </w:divBdr>
                    </w:div>
                    <w:div w:id="1413431525">
                      <w:marLeft w:val="0"/>
                      <w:marRight w:val="0"/>
                      <w:marTop w:val="0"/>
                      <w:marBottom w:val="0"/>
                      <w:divBdr>
                        <w:top w:val="none" w:sz="0" w:space="0" w:color="auto"/>
                        <w:left w:val="none" w:sz="0" w:space="0" w:color="auto"/>
                        <w:bottom w:val="none" w:sz="0" w:space="0" w:color="auto"/>
                        <w:right w:val="none" w:sz="0" w:space="0" w:color="auto"/>
                      </w:divBdr>
                    </w:div>
                    <w:div w:id="440759130">
                      <w:marLeft w:val="0"/>
                      <w:marRight w:val="0"/>
                      <w:marTop w:val="0"/>
                      <w:marBottom w:val="0"/>
                      <w:divBdr>
                        <w:top w:val="none" w:sz="0" w:space="0" w:color="auto"/>
                        <w:left w:val="none" w:sz="0" w:space="0" w:color="auto"/>
                        <w:bottom w:val="none" w:sz="0" w:space="0" w:color="auto"/>
                        <w:right w:val="none" w:sz="0" w:space="0" w:color="auto"/>
                      </w:divBdr>
                    </w:div>
                  </w:divsChild>
                </w:div>
                <w:div w:id="1479692435">
                  <w:marLeft w:val="0"/>
                  <w:marRight w:val="0"/>
                  <w:marTop w:val="0"/>
                  <w:marBottom w:val="0"/>
                  <w:divBdr>
                    <w:top w:val="none" w:sz="0" w:space="0" w:color="auto"/>
                    <w:left w:val="none" w:sz="0" w:space="0" w:color="auto"/>
                    <w:bottom w:val="none" w:sz="0" w:space="0" w:color="auto"/>
                    <w:right w:val="none" w:sz="0" w:space="0" w:color="auto"/>
                  </w:divBdr>
                  <w:divsChild>
                    <w:div w:id="1267537881">
                      <w:marLeft w:val="0"/>
                      <w:marRight w:val="0"/>
                      <w:marTop w:val="0"/>
                      <w:marBottom w:val="0"/>
                      <w:divBdr>
                        <w:top w:val="none" w:sz="0" w:space="0" w:color="auto"/>
                        <w:left w:val="none" w:sz="0" w:space="0" w:color="auto"/>
                        <w:bottom w:val="none" w:sz="0" w:space="0" w:color="auto"/>
                        <w:right w:val="none" w:sz="0" w:space="0" w:color="auto"/>
                      </w:divBdr>
                    </w:div>
                    <w:div w:id="2069650872">
                      <w:marLeft w:val="0"/>
                      <w:marRight w:val="0"/>
                      <w:marTop w:val="0"/>
                      <w:marBottom w:val="0"/>
                      <w:divBdr>
                        <w:top w:val="none" w:sz="0" w:space="0" w:color="auto"/>
                        <w:left w:val="none" w:sz="0" w:space="0" w:color="auto"/>
                        <w:bottom w:val="none" w:sz="0" w:space="0" w:color="auto"/>
                        <w:right w:val="none" w:sz="0" w:space="0" w:color="auto"/>
                      </w:divBdr>
                    </w:div>
                    <w:div w:id="57022998">
                      <w:marLeft w:val="0"/>
                      <w:marRight w:val="0"/>
                      <w:marTop w:val="0"/>
                      <w:marBottom w:val="0"/>
                      <w:divBdr>
                        <w:top w:val="none" w:sz="0" w:space="0" w:color="auto"/>
                        <w:left w:val="none" w:sz="0" w:space="0" w:color="auto"/>
                        <w:bottom w:val="none" w:sz="0" w:space="0" w:color="auto"/>
                        <w:right w:val="none" w:sz="0" w:space="0" w:color="auto"/>
                      </w:divBdr>
                    </w:div>
                    <w:div w:id="1209418765">
                      <w:marLeft w:val="0"/>
                      <w:marRight w:val="0"/>
                      <w:marTop w:val="0"/>
                      <w:marBottom w:val="0"/>
                      <w:divBdr>
                        <w:top w:val="none" w:sz="0" w:space="0" w:color="auto"/>
                        <w:left w:val="none" w:sz="0" w:space="0" w:color="auto"/>
                        <w:bottom w:val="none" w:sz="0" w:space="0" w:color="auto"/>
                        <w:right w:val="none" w:sz="0" w:space="0" w:color="auto"/>
                      </w:divBdr>
                    </w:div>
                    <w:div w:id="957834203">
                      <w:marLeft w:val="0"/>
                      <w:marRight w:val="0"/>
                      <w:marTop w:val="0"/>
                      <w:marBottom w:val="0"/>
                      <w:divBdr>
                        <w:top w:val="none" w:sz="0" w:space="0" w:color="auto"/>
                        <w:left w:val="none" w:sz="0" w:space="0" w:color="auto"/>
                        <w:bottom w:val="none" w:sz="0" w:space="0" w:color="auto"/>
                        <w:right w:val="none" w:sz="0" w:space="0" w:color="auto"/>
                      </w:divBdr>
                    </w:div>
                    <w:div w:id="3476591">
                      <w:marLeft w:val="0"/>
                      <w:marRight w:val="0"/>
                      <w:marTop w:val="0"/>
                      <w:marBottom w:val="0"/>
                      <w:divBdr>
                        <w:top w:val="none" w:sz="0" w:space="0" w:color="auto"/>
                        <w:left w:val="none" w:sz="0" w:space="0" w:color="auto"/>
                        <w:bottom w:val="none" w:sz="0" w:space="0" w:color="auto"/>
                        <w:right w:val="none" w:sz="0" w:space="0" w:color="auto"/>
                      </w:divBdr>
                    </w:div>
                    <w:div w:id="487091857">
                      <w:marLeft w:val="0"/>
                      <w:marRight w:val="0"/>
                      <w:marTop w:val="0"/>
                      <w:marBottom w:val="0"/>
                      <w:divBdr>
                        <w:top w:val="none" w:sz="0" w:space="0" w:color="auto"/>
                        <w:left w:val="none" w:sz="0" w:space="0" w:color="auto"/>
                        <w:bottom w:val="none" w:sz="0" w:space="0" w:color="auto"/>
                        <w:right w:val="none" w:sz="0" w:space="0" w:color="auto"/>
                      </w:divBdr>
                    </w:div>
                  </w:divsChild>
                </w:div>
                <w:div w:id="518811787">
                  <w:marLeft w:val="0"/>
                  <w:marRight w:val="0"/>
                  <w:marTop w:val="0"/>
                  <w:marBottom w:val="0"/>
                  <w:divBdr>
                    <w:top w:val="none" w:sz="0" w:space="0" w:color="auto"/>
                    <w:left w:val="none" w:sz="0" w:space="0" w:color="auto"/>
                    <w:bottom w:val="none" w:sz="0" w:space="0" w:color="auto"/>
                    <w:right w:val="none" w:sz="0" w:space="0" w:color="auto"/>
                  </w:divBdr>
                  <w:divsChild>
                    <w:div w:id="1054231597">
                      <w:marLeft w:val="0"/>
                      <w:marRight w:val="0"/>
                      <w:marTop w:val="0"/>
                      <w:marBottom w:val="0"/>
                      <w:divBdr>
                        <w:top w:val="none" w:sz="0" w:space="0" w:color="auto"/>
                        <w:left w:val="none" w:sz="0" w:space="0" w:color="auto"/>
                        <w:bottom w:val="none" w:sz="0" w:space="0" w:color="auto"/>
                        <w:right w:val="none" w:sz="0" w:space="0" w:color="auto"/>
                      </w:divBdr>
                    </w:div>
                    <w:div w:id="1931425090">
                      <w:marLeft w:val="0"/>
                      <w:marRight w:val="0"/>
                      <w:marTop w:val="0"/>
                      <w:marBottom w:val="0"/>
                      <w:divBdr>
                        <w:top w:val="none" w:sz="0" w:space="0" w:color="auto"/>
                        <w:left w:val="none" w:sz="0" w:space="0" w:color="auto"/>
                        <w:bottom w:val="none" w:sz="0" w:space="0" w:color="auto"/>
                        <w:right w:val="none" w:sz="0" w:space="0" w:color="auto"/>
                      </w:divBdr>
                    </w:div>
                  </w:divsChild>
                </w:div>
                <w:div w:id="1567910082">
                  <w:marLeft w:val="0"/>
                  <w:marRight w:val="0"/>
                  <w:marTop w:val="0"/>
                  <w:marBottom w:val="0"/>
                  <w:divBdr>
                    <w:top w:val="none" w:sz="0" w:space="0" w:color="auto"/>
                    <w:left w:val="none" w:sz="0" w:space="0" w:color="auto"/>
                    <w:bottom w:val="none" w:sz="0" w:space="0" w:color="auto"/>
                    <w:right w:val="none" w:sz="0" w:space="0" w:color="auto"/>
                  </w:divBdr>
                  <w:divsChild>
                    <w:div w:id="826943432">
                      <w:marLeft w:val="0"/>
                      <w:marRight w:val="0"/>
                      <w:marTop w:val="0"/>
                      <w:marBottom w:val="0"/>
                      <w:divBdr>
                        <w:top w:val="none" w:sz="0" w:space="0" w:color="auto"/>
                        <w:left w:val="none" w:sz="0" w:space="0" w:color="auto"/>
                        <w:bottom w:val="none" w:sz="0" w:space="0" w:color="auto"/>
                        <w:right w:val="none" w:sz="0" w:space="0" w:color="auto"/>
                      </w:divBdr>
                    </w:div>
                    <w:div w:id="1087191872">
                      <w:marLeft w:val="0"/>
                      <w:marRight w:val="0"/>
                      <w:marTop w:val="0"/>
                      <w:marBottom w:val="0"/>
                      <w:divBdr>
                        <w:top w:val="none" w:sz="0" w:space="0" w:color="auto"/>
                        <w:left w:val="none" w:sz="0" w:space="0" w:color="auto"/>
                        <w:bottom w:val="none" w:sz="0" w:space="0" w:color="auto"/>
                        <w:right w:val="none" w:sz="0" w:space="0" w:color="auto"/>
                      </w:divBdr>
                    </w:div>
                    <w:div w:id="280041278">
                      <w:marLeft w:val="0"/>
                      <w:marRight w:val="0"/>
                      <w:marTop w:val="0"/>
                      <w:marBottom w:val="0"/>
                      <w:divBdr>
                        <w:top w:val="none" w:sz="0" w:space="0" w:color="auto"/>
                        <w:left w:val="none" w:sz="0" w:space="0" w:color="auto"/>
                        <w:bottom w:val="none" w:sz="0" w:space="0" w:color="auto"/>
                        <w:right w:val="none" w:sz="0" w:space="0" w:color="auto"/>
                      </w:divBdr>
                    </w:div>
                    <w:div w:id="739181029">
                      <w:marLeft w:val="0"/>
                      <w:marRight w:val="0"/>
                      <w:marTop w:val="0"/>
                      <w:marBottom w:val="0"/>
                      <w:divBdr>
                        <w:top w:val="none" w:sz="0" w:space="0" w:color="auto"/>
                        <w:left w:val="none" w:sz="0" w:space="0" w:color="auto"/>
                        <w:bottom w:val="none" w:sz="0" w:space="0" w:color="auto"/>
                        <w:right w:val="none" w:sz="0" w:space="0" w:color="auto"/>
                      </w:divBdr>
                    </w:div>
                    <w:div w:id="1204904443">
                      <w:marLeft w:val="0"/>
                      <w:marRight w:val="0"/>
                      <w:marTop w:val="0"/>
                      <w:marBottom w:val="0"/>
                      <w:divBdr>
                        <w:top w:val="none" w:sz="0" w:space="0" w:color="auto"/>
                        <w:left w:val="none" w:sz="0" w:space="0" w:color="auto"/>
                        <w:bottom w:val="none" w:sz="0" w:space="0" w:color="auto"/>
                        <w:right w:val="none" w:sz="0" w:space="0" w:color="auto"/>
                      </w:divBdr>
                    </w:div>
                    <w:div w:id="1861508955">
                      <w:marLeft w:val="0"/>
                      <w:marRight w:val="0"/>
                      <w:marTop w:val="0"/>
                      <w:marBottom w:val="0"/>
                      <w:divBdr>
                        <w:top w:val="none" w:sz="0" w:space="0" w:color="auto"/>
                        <w:left w:val="none" w:sz="0" w:space="0" w:color="auto"/>
                        <w:bottom w:val="none" w:sz="0" w:space="0" w:color="auto"/>
                        <w:right w:val="none" w:sz="0" w:space="0" w:color="auto"/>
                      </w:divBdr>
                    </w:div>
                  </w:divsChild>
                </w:div>
                <w:div w:id="1760523521">
                  <w:marLeft w:val="0"/>
                  <w:marRight w:val="0"/>
                  <w:marTop w:val="0"/>
                  <w:marBottom w:val="0"/>
                  <w:divBdr>
                    <w:top w:val="none" w:sz="0" w:space="0" w:color="auto"/>
                    <w:left w:val="none" w:sz="0" w:space="0" w:color="auto"/>
                    <w:bottom w:val="none" w:sz="0" w:space="0" w:color="auto"/>
                    <w:right w:val="none" w:sz="0" w:space="0" w:color="auto"/>
                  </w:divBdr>
                  <w:divsChild>
                    <w:div w:id="2123378395">
                      <w:marLeft w:val="0"/>
                      <w:marRight w:val="0"/>
                      <w:marTop w:val="0"/>
                      <w:marBottom w:val="0"/>
                      <w:divBdr>
                        <w:top w:val="none" w:sz="0" w:space="0" w:color="auto"/>
                        <w:left w:val="none" w:sz="0" w:space="0" w:color="auto"/>
                        <w:bottom w:val="none" w:sz="0" w:space="0" w:color="auto"/>
                        <w:right w:val="none" w:sz="0" w:space="0" w:color="auto"/>
                      </w:divBdr>
                    </w:div>
                    <w:div w:id="290478813">
                      <w:marLeft w:val="0"/>
                      <w:marRight w:val="0"/>
                      <w:marTop w:val="0"/>
                      <w:marBottom w:val="0"/>
                      <w:divBdr>
                        <w:top w:val="none" w:sz="0" w:space="0" w:color="auto"/>
                        <w:left w:val="none" w:sz="0" w:space="0" w:color="auto"/>
                        <w:bottom w:val="none" w:sz="0" w:space="0" w:color="auto"/>
                        <w:right w:val="none" w:sz="0" w:space="0" w:color="auto"/>
                      </w:divBdr>
                    </w:div>
                    <w:div w:id="1698777524">
                      <w:marLeft w:val="0"/>
                      <w:marRight w:val="0"/>
                      <w:marTop w:val="0"/>
                      <w:marBottom w:val="0"/>
                      <w:divBdr>
                        <w:top w:val="none" w:sz="0" w:space="0" w:color="auto"/>
                        <w:left w:val="none" w:sz="0" w:space="0" w:color="auto"/>
                        <w:bottom w:val="none" w:sz="0" w:space="0" w:color="auto"/>
                        <w:right w:val="none" w:sz="0" w:space="0" w:color="auto"/>
                      </w:divBdr>
                    </w:div>
                    <w:div w:id="656153335">
                      <w:marLeft w:val="0"/>
                      <w:marRight w:val="0"/>
                      <w:marTop w:val="0"/>
                      <w:marBottom w:val="0"/>
                      <w:divBdr>
                        <w:top w:val="none" w:sz="0" w:space="0" w:color="auto"/>
                        <w:left w:val="none" w:sz="0" w:space="0" w:color="auto"/>
                        <w:bottom w:val="none" w:sz="0" w:space="0" w:color="auto"/>
                        <w:right w:val="none" w:sz="0" w:space="0" w:color="auto"/>
                      </w:divBdr>
                    </w:div>
                    <w:div w:id="147791627">
                      <w:marLeft w:val="0"/>
                      <w:marRight w:val="0"/>
                      <w:marTop w:val="0"/>
                      <w:marBottom w:val="0"/>
                      <w:divBdr>
                        <w:top w:val="none" w:sz="0" w:space="0" w:color="auto"/>
                        <w:left w:val="none" w:sz="0" w:space="0" w:color="auto"/>
                        <w:bottom w:val="none" w:sz="0" w:space="0" w:color="auto"/>
                        <w:right w:val="none" w:sz="0" w:space="0" w:color="auto"/>
                      </w:divBdr>
                    </w:div>
                    <w:div w:id="128284843">
                      <w:marLeft w:val="0"/>
                      <w:marRight w:val="0"/>
                      <w:marTop w:val="0"/>
                      <w:marBottom w:val="0"/>
                      <w:divBdr>
                        <w:top w:val="none" w:sz="0" w:space="0" w:color="auto"/>
                        <w:left w:val="none" w:sz="0" w:space="0" w:color="auto"/>
                        <w:bottom w:val="none" w:sz="0" w:space="0" w:color="auto"/>
                        <w:right w:val="none" w:sz="0" w:space="0" w:color="auto"/>
                      </w:divBdr>
                    </w:div>
                    <w:div w:id="1627658231">
                      <w:marLeft w:val="0"/>
                      <w:marRight w:val="0"/>
                      <w:marTop w:val="0"/>
                      <w:marBottom w:val="0"/>
                      <w:divBdr>
                        <w:top w:val="none" w:sz="0" w:space="0" w:color="auto"/>
                        <w:left w:val="none" w:sz="0" w:space="0" w:color="auto"/>
                        <w:bottom w:val="none" w:sz="0" w:space="0" w:color="auto"/>
                        <w:right w:val="none" w:sz="0" w:space="0" w:color="auto"/>
                      </w:divBdr>
                    </w:div>
                    <w:div w:id="556478410">
                      <w:marLeft w:val="0"/>
                      <w:marRight w:val="0"/>
                      <w:marTop w:val="0"/>
                      <w:marBottom w:val="0"/>
                      <w:divBdr>
                        <w:top w:val="none" w:sz="0" w:space="0" w:color="auto"/>
                        <w:left w:val="none" w:sz="0" w:space="0" w:color="auto"/>
                        <w:bottom w:val="none" w:sz="0" w:space="0" w:color="auto"/>
                        <w:right w:val="none" w:sz="0" w:space="0" w:color="auto"/>
                      </w:divBdr>
                    </w:div>
                  </w:divsChild>
                </w:div>
                <w:div w:id="12158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3284</Words>
  <Characters>19706</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a_sikora</dc:creator>
  <cp:keywords/>
  <dc:description/>
  <cp:lastModifiedBy>a_sikora</cp:lastModifiedBy>
  <cp:revision>1</cp:revision>
  <dcterms:created xsi:type="dcterms:W3CDTF">2020-05-28T08:28:00Z</dcterms:created>
  <dcterms:modified xsi:type="dcterms:W3CDTF">2020-05-28T08:28:00Z</dcterms:modified>
</cp:coreProperties>
</file>